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ACAD1" w14:textId="77777777" w:rsidR="004F0C3A" w:rsidRDefault="004F0C3A" w:rsidP="004F0C3A">
      <w:pPr>
        <w:ind w:leftChars="0" w:left="0" w:firstLineChars="0" w:firstLine="0"/>
        <w:jc w:val="center"/>
        <w:rPr>
          <w:rFonts w:ascii="Comic Sans MS" w:eastAsia="Comic Sans MS" w:hAnsi="Comic Sans MS" w:cs="Comic Sans MS"/>
          <w:b/>
          <w:sz w:val="28"/>
          <w:szCs w:val="28"/>
        </w:rPr>
      </w:pPr>
      <w:bookmarkStart w:id="0" w:name="_Hlk129173717"/>
    </w:p>
    <w:p w14:paraId="25203122" w14:textId="3A8EEA2E" w:rsidR="00BE503B" w:rsidRPr="00300FC1" w:rsidRDefault="003C2302" w:rsidP="004F0C3A">
      <w:pPr>
        <w:ind w:leftChars="0" w:left="0" w:firstLineChars="0" w:firstLine="0"/>
        <w:jc w:val="center"/>
        <w:rPr>
          <w:rFonts w:ascii="Comic Sans MS" w:eastAsia="Comic Sans MS" w:hAnsi="Comic Sans MS" w:cs="Comic Sans MS"/>
          <w:sz w:val="28"/>
          <w:szCs w:val="28"/>
        </w:rPr>
      </w:pPr>
      <w:r w:rsidRPr="00300FC1">
        <w:rPr>
          <w:rFonts w:ascii="Comic Sans MS" w:eastAsia="Comic Sans MS" w:hAnsi="Comic Sans MS" w:cs="Comic Sans MS"/>
          <w:b/>
          <w:sz w:val="28"/>
          <w:szCs w:val="28"/>
        </w:rPr>
        <w:t>FINANCE POLICY</w:t>
      </w:r>
      <w:r w:rsidR="001A584E" w:rsidRPr="00300FC1">
        <w:rPr>
          <w:rFonts w:ascii="Comic Sans MS" w:eastAsia="Comic Sans MS" w:hAnsi="Comic Sans MS" w:cs="Comic Sans MS"/>
          <w:b/>
          <w:sz w:val="28"/>
          <w:szCs w:val="28"/>
        </w:rPr>
        <w:t xml:space="preserve"> - Federation</w:t>
      </w:r>
    </w:p>
    <w:bookmarkEnd w:id="0"/>
    <w:p w14:paraId="5F09A21E" w14:textId="77777777" w:rsidR="00BE503B" w:rsidRPr="00300FC1" w:rsidRDefault="00BE503B">
      <w:pPr>
        <w:ind w:left="0" w:hanging="2"/>
        <w:jc w:val="center"/>
        <w:rPr>
          <w:rFonts w:ascii="Arial" w:eastAsia="Arial" w:hAnsi="Arial" w:cs="Arial"/>
          <w:sz w:val="22"/>
          <w:szCs w:val="22"/>
        </w:rPr>
      </w:pPr>
    </w:p>
    <w:p w14:paraId="0F9D3EA8" w14:textId="77777777" w:rsidR="00BE503B" w:rsidRPr="00300FC1" w:rsidRDefault="003C2302">
      <w:pPr>
        <w:ind w:left="0" w:hanging="2"/>
        <w:jc w:val="center"/>
        <w:rPr>
          <w:rFonts w:ascii="Arial" w:eastAsia="Arial" w:hAnsi="Arial" w:cs="Arial"/>
          <w:sz w:val="22"/>
          <w:szCs w:val="22"/>
        </w:rPr>
      </w:pPr>
      <w:r w:rsidRPr="00300FC1">
        <w:rPr>
          <w:noProof/>
        </w:rPr>
        <mc:AlternateContent>
          <mc:Choice Requires="wps">
            <w:drawing>
              <wp:anchor distT="0" distB="0" distL="114300" distR="114300" simplePos="0" relativeHeight="251658240" behindDoc="0" locked="0" layoutInCell="1" hidden="0" allowOverlap="1" wp14:anchorId="60689090" wp14:editId="267EBCCE">
                <wp:simplePos x="0" y="0"/>
                <wp:positionH relativeFrom="column">
                  <wp:posOffset>-228599</wp:posOffset>
                </wp:positionH>
                <wp:positionV relativeFrom="paragraph">
                  <wp:posOffset>63500</wp:posOffset>
                </wp:positionV>
                <wp:extent cx="6559550" cy="4473575"/>
                <wp:effectExtent l="0" t="0" r="0" b="0"/>
                <wp:wrapNone/>
                <wp:docPr id="2" name="Vertical Scroll 2"/>
                <wp:cNvGraphicFramePr/>
                <a:graphic xmlns:a="http://schemas.openxmlformats.org/drawingml/2006/main">
                  <a:graphicData uri="http://schemas.microsoft.com/office/word/2010/wordprocessingShape">
                    <wps:wsp>
                      <wps:cNvSpPr/>
                      <wps:spPr>
                        <a:xfrm>
                          <a:off x="2070988" y="1547975"/>
                          <a:ext cx="6550025" cy="4464050"/>
                        </a:xfrm>
                        <a:prstGeom prst="verticalScrol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42609A90" w14:textId="77777777" w:rsidR="00BE503B" w:rsidRDefault="003C2302">
                            <w:pPr>
                              <w:spacing w:line="240" w:lineRule="auto"/>
                              <w:ind w:left="1" w:hanging="3"/>
                              <w:jc w:val="center"/>
                            </w:pPr>
                            <w:r>
                              <w:rPr>
                                <w:rFonts w:ascii="Arial Rounded" w:eastAsia="Arial Rounded" w:hAnsi="Arial Rounded" w:cs="Arial Rounded"/>
                                <w:b/>
                                <w:color w:val="000000"/>
                                <w:sz w:val="28"/>
                              </w:rPr>
                              <w:t>Updating Policy Procedure</w:t>
                            </w:r>
                          </w:p>
                          <w:p w14:paraId="0F164E2C" w14:textId="77777777" w:rsidR="00BE503B" w:rsidRDefault="00BE503B">
                            <w:pPr>
                              <w:spacing w:line="240" w:lineRule="auto"/>
                              <w:ind w:left="0" w:hanging="2"/>
                              <w:jc w:val="center"/>
                            </w:pPr>
                          </w:p>
                          <w:p w14:paraId="65C1A8E0" w14:textId="77777777" w:rsidR="00BE503B" w:rsidRDefault="003C2302">
                            <w:pPr>
                              <w:spacing w:line="240" w:lineRule="auto"/>
                              <w:ind w:left="1" w:hanging="3"/>
                              <w:jc w:val="center"/>
                            </w:pPr>
                            <w:r>
                              <w:rPr>
                                <w:rFonts w:ascii="Architects Daughter" w:eastAsia="Architects Daughter" w:hAnsi="Architects Daughter" w:cs="Architects Daughter"/>
                                <w:b/>
                                <w:color w:val="000000"/>
                                <w:sz w:val="32"/>
                              </w:rPr>
                              <w:t>When a policy is due for review it will be emailed to the reviewer who will revise and highlight those updates and return the policy in full with the highlighted updates back to the Policy Co-Ordinator.</w:t>
                            </w:r>
                          </w:p>
                          <w:p w14:paraId="517890BC" w14:textId="77777777" w:rsidR="00BE503B" w:rsidRDefault="00BE503B">
                            <w:pPr>
                              <w:spacing w:line="240" w:lineRule="auto"/>
                              <w:ind w:left="0" w:hanging="2"/>
                              <w:jc w:val="center"/>
                            </w:pPr>
                          </w:p>
                          <w:p w14:paraId="195563B3" w14:textId="77777777" w:rsidR="00BE503B" w:rsidRDefault="003C2302">
                            <w:pPr>
                              <w:spacing w:line="240" w:lineRule="auto"/>
                              <w:ind w:left="1" w:hanging="3"/>
                              <w:jc w:val="center"/>
                            </w:pPr>
                            <w:r>
                              <w:rPr>
                                <w:rFonts w:ascii="Architects Daughter" w:eastAsia="Architects Daughter" w:hAnsi="Architects Daughter" w:cs="Architects Daughter"/>
                                <w:b/>
                                <w:color w:val="000000"/>
                                <w:sz w:val="32"/>
                              </w:rPr>
                              <w:t xml:space="preserve">When a policy reviewer becomes aware of </w:t>
                            </w:r>
                            <w:r>
                              <w:rPr>
                                <w:rFonts w:ascii="Arial Rounded" w:eastAsia="Arial Rounded" w:hAnsi="Arial Rounded" w:cs="Arial Rounded"/>
                                <w:b/>
                                <w:i/>
                                <w:color w:val="000000"/>
                                <w:sz w:val="28"/>
                                <w:u w:val="single"/>
                              </w:rPr>
                              <w:t>any updates</w:t>
                            </w:r>
                            <w:r>
                              <w:rPr>
                                <w:rFonts w:ascii="Architects Daughter" w:eastAsia="Architects Daughter" w:hAnsi="Architects Daughter" w:cs="Architects Daughter"/>
                                <w:b/>
                                <w:color w:val="000000"/>
                                <w:sz w:val="32"/>
                              </w:rPr>
                              <w:t xml:space="preserve"> they will ask the Policy Co-Ordinator to email the policy to them and follow the above procedures.</w:t>
                            </w:r>
                          </w:p>
                          <w:p w14:paraId="7BDE96FA" w14:textId="77777777" w:rsidR="00BE503B" w:rsidRDefault="00BE503B">
                            <w:pPr>
                              <w:spacing w:line="240" w:lineRule="auto"/>
                              <w:ind w:left="0" w:hanging="2"/>
                              <w:jc w:val="center"/>
                            </w:pPr>
                          </w:p>
                          <w:p w14:paraId="2552E391" w14:textId="77777777" w:rsidR="00BE503B" w:rsidRDefault="003C2302">
                            <w:pPr>
                              <w:spacing w:line="240" w:lineRule="auto"/>
                              <w:ind w:left="1" w:hanging="3"/>
                              <w:jc w:val="center"/>
                            </w:pPr>
                            <w:r>
                              <w:rPr>
                                <w:rFonts w:ascii="Architects Daughter" w:eastAsia="Architects Daughter" w:hAnsi="Architects Daughter" w:cs="Architects Daughter"/>
                                <w:b/>
                                <w:color w:val="222222"/>
                                <w:sz w:val="32"/>
                                <w:highlight w:val="white"/>
                              </w:rPr>
                              <w:t>A policy is a statement of intent and the guidelines we follow, that is adopted by the Fortuna and Athena Federation’s Governing Body.</w:t>
                            </w:r>
                          </w:p>
                          <w:p w14:paraId="77F0F722" w14:textId="77777777" w:rsidR="00BE503B" w:rsidRDefault="00BE503B">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type w14:anchorId="6068909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6" type="#_x0000_t97" style="position:absolute;left:0;text-align:left;margin-left:-18pt;margin-top:5pt;width:516.5pt;height:35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">
                <v:stroke startarrowwidth="narrow" startarrowlength="short" endarrowwidth="narrow" endarrowlength="short" joinstyle="miter"/>
                <v:textbox inset="2.53958mm,1.2694mm,2.53958mm,1.2694mm">
                  <w:txbxContent>
                    <w:p w14:paraId="42609A90" w14:textId="77777777" w:rsidR="00BE503B" w:rsidRDefault="003C2302">
                      <w:pPr>
                        <w:spacing w:line="240" w:lineRule="auto"/>
                        <w:ind w:left="1" w:hanging="3"/>
                        <w:jc w:val="center"/>
                      </w:pPr>
                      <w:r>
                        <w:rPr>
                          <w:rFonts w:ascii="Arial Rounded" w:eastAsia="Arial Rounded" w:hAnsi="Arial Rounded" w:cs="Arial Rounded"/>
                          <w:b/>
                          <w:color w:val="000000"/>
                          <w:sz w:val="28"/>
                        </w:rPr>
                        <w:t>Updating Policy Procedure</w:t>
                      </w:r>
                    </w:p>
                    <w:p w14:paraId="0F164E2C" w14:textId="77777777" w:rsidR="00BE503B" w:rsidRDefault="00BE503B">
                      <w:pPr>
                        <w:spacing w:line="240" w:lineRule="auto"/>
                        <w:ind w:left="0" w:hanging="2"/>
                        <w:jc w:val="center"/>
                      </w:pPr>
                    </w:p>
                    <w:p w14:paraId="65C1A8E0" w14:textId="77777777" w:rsidR="00BE503B" w:rsidRDefault="003C2302">
                      <w:pPr>
                        <w:spacing w:line="240" w:lineRule="auto"/>
                        <w:ind w:left="1" w:hanging="3"/>
                        <w:jc w:val="center"/>
                      </w:pPr>
                      <w:r>
                        <w:rPr>
                          <w:rFonts w:ascii="Architects Daughter" w:eastAsia="Architects Daughter" w:hAnsi="Architects Daughter" w:cs="Architects Daughter"/>
                          <w:b/>
                          <w:color w:val="000000"/>
                          <w:sz w:val="32"/>
                        </w:rPr>
                        <w:t>When a policy is due for review it will be emailed to the reviewer who will revise and highlight those updates and return the policy in full with the highlighted updates back to the Policy Co-Ordinator.</w:t>
                      </w:r>
                    </w:p>
                    <w:p w14:paraId="517890BC" w14:textId="77777777" w:rsidR="00BE503B" w:rsidRDefault="00BE503B">
                      <w:pPr>
                        <w:spacing w:line="240" w:lineRule="auto"/>
                        <w:ind w:left="0" w:hanging="2"/>
                        <w:jc w:val="center"/>
                      </w:pPr>
                    </w:p>
                    <w:p w14:paraId="195563B3" w14:textId="77777777" w:rsidR="00BE503B" w:rsidRDefault="003C2302">
                      <w:pPr>
                        <w:spacing w:line="240" w:lineRule="auto"/>
                        <w:ind w:left="1" w:hanging="3"/>
                        <w:jc w:val="center"/>
                      </w:pPr>
                      <w:r>
                        <w:rPr>
                          <w:rFonts w:ascii="Architects Daughter" w:eastAsia="Architects Daughter" w:hAnsi="Architects Daughter" w:cs="Architects Daughter"/>
                          <w:b/>
                          <w:color w:val="000000"/>
                          <w:sz w:val="32"/>
                        </w:rPr>
                        <w:t xml:space="preserve">When a policy reviewer becomes aware of </w:t>
                      </w:r>
                      <w:r>
                        <w:rPr>
                          <w:rFonts w:ascii="Arial Rounded" w:eastAsia="Arial Rounded" w:hAnsi="Arial Rounded" w:cs="Arial Rounded"/>
                          <w:b/>
                          <w:i/>
                          <w:color w:val="000000"/>
                          <w:sz w:val="28"/>
                          <w:u w:val="single"/>
                        </w:rPr>
                        <w:t>any updates</w:t>
                      </w:r>
                      <w:r>
                        <w:rPr>
                          <w:rFonts w:ascii="Architects Daughter" w:eastAsia="Architects Daughter" w:hAnsi="Architects Daughter" w:cs="Architects Daughter"/>
                          <w:b/>
                          <w:color w:val="000000"/>
                          <w:sz w:val="32"/>
                        </w:rPr>
                        <w:t xml:space="preserve"> they will ask the Policy Co-Ordinator to email the policy to them and follow the above procedures.</w:t>
                      </w:r>
                    </w:p>
                    <w:p w14:paraId="7BDE96FA" w14:textId="77777777" w:rsidR="00BE503B" w:rsidRDefault="00BE503B">
                      <w:pPr>
                        <w:spacing w:line="240" w:lineRule="auto"/>
                        <w:ind w:left="0" w:hanging="2"/>
                        <w:jc w:val="center"/>
                      </w:pPr>
                    </w:p>
                    <w:p w14:paraId="2552E391" w14:textId="77777777" w:rsidR="00BE503B" w:rsidRDefault="003C2302">
                      <w:pPr>
                        <w:spacing w:line="240" w:lineRule="auto"/>
                        <w:ind w:left="1" w:hanging="3"/>
                        <w:jc w:val="center"/>
                      </w:pPr>
                      <w:r>
                        <w:rPr>
                          <w:rFonts w:ascii="Architects Daughter" w:eastAsia="Architects Daughter" w:hAnsi="Architects Daughter" w:cs="Architects Daughter"/>
                          <w:b/>
                          <w:color w:val="222222"/>
                          <w:sz w:val="32"/>
                          <w:highlight w:val="white"/>
                        </w:rPr>
                        <w:t>A policy is a statement of intent and the guidelines we follow, that is adopted by the Fortuna and Athena Federation’s Governing Body.</w:t>
                      </w:r>
                    </w:p>
                    <w:p w14:paraId="77F0F722" w14:textId="77777777" w:rsidR="00BE503B" w:rsidRDefault="00BE503B">
                      <w:pPr>
                        <w:spacing w:line="240" w:lineRule="auto"/>
                        <w:ind w:left="0" w:hanging="2"/>
                      </w:pPr>
                    </w:p>
                  </w:txbxContent>
                </v:textbox>
              </v:shape>
            </w:pict>
          </mc:Fallback>
        </mc:AlternateContent>
      </w:r>
    </w:p>
    <w:p w14:paraId="1E7959C6" w14:textId="77777777" w:rsidR="00BE503B" w:rsidRPr="00300FC1" w:rsidRDefault="00BE503B">
      <w:pPr>
        <w:widowControl w:val="0"/>
        <w:ind w:left="0" w:hanging="2"/>
        <w:jc w:val="both"/>
        <w:rPr>
          <w:rFonts w:ascii="Arial" w:eastAsia="Arial" w:hAnsi="Arial" w:cs="Arial"/>
          <w:sz w:val="22"/>
          <w:szCs w:val="22"/>
        </w:rPr>
      </w:pPr>
    </w:p>
    <w:p w14:paraId="3075B0E3" w14:textId="77777777" w:rsidR="00BE503B" w:rsidRPr="00300FC1" w:rsidRDefault="00BE503B">
      <w:pPr>
        <w:widowControl w:val="0"/>
        <w:ind w:left="0" w:hanging="2"/>
        <w:jc w:val="both"/>
        <w:rPr>
          <w:rFonts w:ascii="Arial" w:eastAsia="Arial" w:hAnsi="Arial" w:cs="Arial"/>
          <w:sz w:val="22"/>
          <w:szCs w:val="22"/>
        </w:rPr>
      </w:pPr>
    </w:p>
    <w:p w14:paraId="2E0FB188" w14:textId="77777777" w:rsidR="00BE503B" w:rsidRPr="00300FC1" w:rsidRDefault="00BE503B">
      <w:pPr>
        <w:widowControl w:val="0"/>
        <w:ind w:left="0" w:hanging="2"/>
        <w:jc w:val="both"/>
        <w:rPr>
          <w:rFonts w:ascii="Arial" w:eastAsia="Arial" w:hAnsi="Arial" w:cs="Arial"/>
          <w:sz w:val="22"/>
          <w:szCs w:val="22"/>
        </w:rPr>
      </w:pPr>
    </w:p>
    <w:p w14:paraId="2B1A89AC" w14:textId="77777777" w:rsidR="00BE503B" w:rsidRPr="00300FC1" w:rsidRDefault="00BE503B">
      <w:pPr>
        <w:widowControl w:val="0"/>
        <w:ind w:left="0" w:hanging="2"/>
        <w:jc w:val="both"/>
        <w:rPr>
          <w:rFonts w:ascii="Arial" w:eastAsia="Arial" w:hAnsi="Arial" w:cs="Arial"/>
          <w:sz w:val="22"/>
          <w:szCs w:val="22"/>
        </w:rPr>
      </w:pPr>
    </w:p>
    <w:p w14:paraId="3420481A" w14:textId="77777777" w:rsidR="00BE503B" w:rsidRPr="00300FC1" w:rsidRDefault="00BE503B">
      <w:pPr>
        <w:widowControl w:val="0"/>
        <w:ind w:left="0" w:hanging="2"/>
        <w:jc w:val="both"/>
        <w:rPr>
          <w:rFonts w:ascii="Arial" w:eastAsia="Arial" w:hAnsi="Arial" w:cs="Arial"/>
          <w:sz w:val="22"/>
          <w:szCs w:val="22"/>
        </w:rPr>
      </w:pPr>
    </w:p>
    <w:p w14:paraId="557AE543" w14:textId="77777777" w:rsidR="00BE503B" w:rsidRPr="00300FC1" w:rsidRDefault="00BE503B">
      <w:pPr>
        <w:widowControl w:val="0"/>
        <w:ind w:left="0" w:hanging="2"/>
        <w:jc w:val="both"/>
        <w:rPr>
          <w:rFonts w:ascii="Arial" w:eastAsia="Arial" w:hAnsi="Arial" w:cs="Arial"/>
          <w:sz w:val="22"/>
          <w:szCs w:val="22"/>
        </w:rPr>
      </w:pPr>
    </w:p>
    <w:p w14:paraId="66BA10AE" w14:textId="77777777" w:rsidR="00BE503B" w:rsidRPr="00300FC1" w:rsidRDefault="00BE503B">
      <w:pPr>
        <w:widowControl w:val="0"/>
        <w:ind w:left="0" w:hanging="2"/>
        <w:jc w:val="both"/>
        <w:rPr>
          <w:rFonts w:ascii="Arial" w:eastAsia="Arial" w:hAnsi="Arial" w:cs="Arial"/>
          <w:sz w:val="22"/>
          <w:szCs w:val="22"/>
        </w:rPr>
      </w:pPr>
    </w:p>
    <w:p w14:paraId="0B1EDF25" w14:textId="77777777" w:rsidR="00BE503B" w:rsidRPr="00300FC1" w:rsidRDefault="00BE503B">
      <w:pPr>
        <w:widowControl w:val="0"/>
        <w:ind w:left="0" w:hanging="2"/>
        <w:jc w:val="both"/>
        <w:rPr>
          <w:rFonts w:ascii="Arial" w:eastAsia="Arial" w:hAnsi="Arial" w:cs="Arial"/>
          <w:sz w:val="22"/>
          <w:szCs w:val="22"/>
        </w:rPr>
      </w:pPr>
    </w:p>
    <w:p w14:paraId="3A63528D" w14:textId="77777777" w:rsidR="00BE503B" w:rsidRPr="00300FC1" w:rsidRDefault="00BE503B">
      <w:pPr>
        <w:widowControl w:val="0"/>
        <w:ind w:left="0" w:hanging="2"/>
        <w:jc w:val="both"/>
        <w:rPr>
          <w:rFonts w:ascii="Arial" w:eastAsia="Arial" w:hAnsi="Arial" w:cs="Arial"/>
          <w:sz w:val="22"/>
          <w:szCs w:val="22"/>
        </w:rPr>
      </w:pPr>
    </w:p>
    <w:p w14:paraId="0F62C956" w14:textId="77777777" w:rsidR="00BE503B" w:rsidRPr="00300FC1" w:rsidRDefault="00BE503B">
      <w:pPr>
        <w:widowControl w:val="0"/>
        <w:ind w:left="0" w:hanging="2"/>
        <w:jc w:val="both"/>
        <w:rPr>
          <w:rFonts w:ascii="Arial" w:eastAsia="Arial" w:hAnsi="Arial" w:cs="Arial"/>
          <w:sz w:val="22"/>
          <w:szCs w:val="22"/>
        </w:rPr>
      </w:pPr>
    </w:p>
    <w:p w14:paraId="5BD2A11D" w14:textId="77777777" w:rsidR="00BE503B" w:rsidRPr="00300FC1" w:rsidRDefault="00BE503B">
      <w:pPr>
        <w:widowControl w:val="0"/>
        <w:ind w:left="0" w:hanging="2"/>
        <w:jc w:val="both"/>
        <w:rPr>
          <w:rFonts w:ascii="Arial" w:eastAsia="Arial" w:hAnsi="Arial" w:cs="Arial"/>
          <w:sz w:val="22"/>
          <w:szCs w:val="22"/>
        </w:rPr>
      </w:pPr>
    </w:p>
    <w:p w14:paraId="3A7BAA34" w14:textId="77777777" w:rsidR="00BE503B" w:rsidRPr="00300FC1" w:rsidRDefault="00BE503B">
      <w:pPr>
        <w:widowControl w:val="0"/>
        <w:ind w:left="0" w:hanging="2"/>
        <w:jc w:val="both"/>
        <w:rPr>
          <w:rFonts w:ascii="Arial" w:eastAsia="Arial" w:hAnsi="Arial" w:cs="Arial"/>
          <w:sz w:val="22"/>
          <w:szCs w:val="22"/>
        </w:rPr>
      </w:pPr>
    </w:p>
    <w:p w14:paraId="353D7079" w14:textId="77777777" w:rsidR="00BE503B" w:rsidRPr="00300FC1" w:rsidRDefault="00BE503B">
      <w:pPr>
        <w:widowControl w:val="0"/>
        <w:ind w:left="0" w:hanging="2"/>
        <w:jc w:val="both"/>
        <w:rPr>
          <w:rFonts w:ascii="Arial" w:eastAsia="Arial" w:hAnsi="Arial" w:cs="Arial"/>
          <w:sz w:val="22"/>
          <w:szCs w:val="22"/>
        </w:rPr>
      </w:pPr>
    </w:p>
    <w:p w14:paraId="111094CC" w14:textId="77777777" w:rsidR="00BE503B" w:rsidRPr="00300FC1" w:rsidRDefault="00BE503B">
      <w:pPr>
        <w:widowControl w:val="0"/>
        <w:ind w:left="0" w:hanging="2"/>
        <w:jc w:val="both"/>
        <w:rPr>
          <w:rFonts w:ascii="Arial" w:eastAsia="Arial" w:hAnsi="Arial" w:cs="Arial"/>
          <w:sz w:val="22"/>
          <w:szCs w:val="22"/>
        </w:rPr>
      </w:pPr>
    </w:p>
    <w:p w14:paraId="44290A7C" w14:textId="77777777" w:rsidR="00BE503B" w:rsidRPr="00300FC1" w:rsidRDefault="00BE503B">
      <w:pPr>
        <w:widowControl w:val="0"/>
        <w:ind w:left="0" w:hanging="2"/>
        <w:jc w:val="both"/>
        <w:rPr>
          <w:rFonts w:ascii="Arial" w:eastAsia="Arial" w:hAnsi="Arial" w:cs="Arial"/>
          <w:sz w:val="22"/>
          <w:szCs w:val="22"/>
        </w:rPr>
      </w:pPr>
    </w:p>
    <w:p w14:paraId="75840F9C" w14:textId="77777777" w:rsidR="00BE503B" w:rsidRPr="00300FC1" w:rsidRDefault="00BE503B">
      <w:pPr>
        <w:widowControl w:val="0"/>
        <w:ind w:left="0" w:hanging="2"/>
        <w:jc w:val="both"/>
        <w:rPr>
          <w:rFonts w:ascii="Arial" w:eastAsia="Arial" w:hAnsi="Arial" w:cs="Arial"/>
          <w:sz w:val="22"/>
          <w:szCs w:val="22"/>
        </w:rPr>
      </w:pPr>
    </w:p>
    <w:p w14:paraId="6657C855" w14:textId="77777777" w:rsidR="00BE503B" w:rsidRPr="00300FC1" w:rsidRDefault="00BE503B">
      <w:pPr>
        <w:widowControl w:val="0"/>
        <w:ind w:left="0" w:hanging="2"/>
        <w:jc w:val="both"/>
        <w:rPr>
          <w:rFonts w:ascii="Arial" w:eastAsia="Arial" w:hAnsi="Arial" w:cs="Arial"/>
          <w:sz w:val="22"/>
          <w:szCs w:val="22"/>
        </w:rPr>
      </w:pPr>
    </w:p>
    <w:p w14:paraId="50AD5E0A" w14:textId="77777777" w:rsidR="00BE503B" w:rsidRPr="00300FC1" w:rsidRDefault="00BE503B">
      <w:pPr>
        <w:widowControl w:val="0"/>
        <w:ind w:left="0" w:hanging="2"/>
        <w:jc w:val="both"/>
        <w:rPr>
          <w:rFonts w:ascii="Arial" w:eastAsia="Arial" w:hAnsi="Arial" w:cs="Arial"/>
          <w:sz w:val="22"/>
          <w:szCs w:val="22"/>
        </w:rPr>
      </w:pPr>
    </w:p>
    <w:p w14:paraId="25FD7476" w14:textId="77777777" w:rsidR="00BE503B" w:rsidRPr="00300FC1" w:rsidRDefault="00BE503B">
      <w:pPr>
        <w:widowControl w:val="0"/>
        <w:ind w:left="0" w:hanging="2"/>
        <w:jc w:val="both"/>
        <w:rPr>
          <w:rFonts w:ascii="Arial" w:eastAsia="Arial" w:hAnsi="Arial" w:cs="Arial"/>
          <w:sz w:val="22"/>
          <w:szCs w:val="22"/>
        </w:rPr>
      </w:pPr>
    </w:p>
    <w:p w14:paraId="076989A5" w14:textId="77777777" w:rsidR="00BE503B" w:rsidRPr="00300FC1" w:rsidRDefault="00BE503B">
      <w:pPr>
        <w:widowControl w:val="0"/>
        <w:ind w:left="0" w:hanging="2"/>
        <w:jc w:val="both"/>
        <w:rPr>
          <w:rFonts w:ascii="Arial" w:eastAsia="Arial" w:hAnsi="Arial" w:cs="Arial"/>
          <w:sz w:val="22"/>
          <w:szCs w:val="22"/>
        </w:rPr>
      </w:pPr>
    </w:p>
    <w:p w14:paraId="76D229F2" w14:textId="77777777" w:rsidR="00BE503B" w:rsidRPr="00300FC1" w:rsidRDefault="00BE503B">
      <w:pPr>
        <w:widowControl w:val="0"/>
        <w:ind w:left="0" w:hanging="2"/>
        <w:jc w:val="both"/>
        <w:rPr>
          <w:rFonts w:ascii="Arial" w:eastAsia="Arial" w:hAnsi="Arial" w:cs="Arial"/>
          <w:sz w:val="22"/>
          <w:szCs w:val="22"/>
        </w:rPr>
      </w:pPr>
    </w:p>
    <w:p w14:paraId="77A03327" w14:textId="77777777" w:rsidR="00BE503B" w:rsidRPr="00300FC1" w:rsidRDefault="00BE503B">
      <w:pPr>
        <w:widowControl w:val="0"/>
        <w:ind w:left="0" w:hanging="2"/>
        <w:jc w:val="both"/>
        <w:rPr>
          <w:rFonts w:ascii="Arial" w:eastAsia="Arial" w:hAnsi="Arial" w:cs="Arial"/>
          <w:sz w:val="22"/>
          <w:szCs w:val="22"/>
        </w:rPr>
      </w:pPr>
    </w:p>
    <w:p w14:paraId="57D76450" w14:textId="77777777" w:rsidR="00BE503B" w:rsidRPr="00300FC1" w:rsidRDefault="00BE503B">
      <w:pPr>
        <w:widowControl w:val="0"/>
        <w:ind w:left="0" w:hanging="2"/>
        <w:jc w:val="both"/>
        <w:rPr>
          <w:rFonts w:ascii="Arial" w:eastAsia="Arial" w:hAnsi="Arial" w:cs="Arial"/>
          <w:sz w:val="22"/>
          <w:szCs w:val="22"/>
        </w:rPr>
      </w:pPr>
    </w:p>
    <w:p w14:paraId="7D3048B8" w14:textId="77777777" w:rsidR="00BE503B" w:rsidRPr="00300FC1" w:rsidRDefault="00BE503B">
      <w:pPr>
        <w:widowControl w:val="0"/>
        <w:ind w:left="0" w:hanging="2"/>
        <w:jc w:val="both"/>
        <w:rPr>
          <w:rFonts w:ascii="Arial" w:eastAsia="Arial" w:hAnsi="Arial" w:cs="Arial"/>
          <w:sz w:val="22"/>
          <w:szCs w:val="22"/>
        </w:rPr>
      </w:pPr>
    </w:p>
    <w:p w14:paraId="4062BE1E" w14:textId="77777777" w:rsidR="00BE503B" w:rsidRPr="00300FC1" w:rsidRDefault="00BE503B">
      <w:pPr>
        <w:widowControl w:val="0"/>
        <w:ind w:left="0" w:hanging="2"/>
        <w:jc w:val="both"/>
        <w:rPr>
          <w:rFonts w:ascii="Arial" w:eastAsia="Arial" w:hAnsi="Arial" w:cs="Arial"/>
          <w:sz w:val="22"/>
          <w:szCs w:val="22"/>
        </w:rPr>
      </w:pPr>
    </w:p>
    <w:p w14:paraId="272467BB" w14:textId="77777777" w:rsidR="00BE503B" w:rsidRPr="00300FC1" w:rsidRDefault="00BE503B">
      <w:pPr>
        <w:widowControl w:val="0"/>
        <w:ind w:left="0" w:hanging="2"/>
        <w:jc w:val="both"/>
        <w:rPr>
          <w:rFonts w:ascii="Arial" w:eastAsia="Arial" w:hAnsi="Arial" w:cs="Arial"/>
          <w:sz w:val="22"/>
          <w:szCs w:val="22"/>
        </w:rPr>
      </w:pPr>
    </w:p>
    <w:p w14:paraId="3AAC3AD0" w14:textId="77777777" w:rsidR="00BE503B" w:rsidRPr="00300FC1" w:rsidRDefault="00BE503B">
      <w:pPr>
        <w:widowControl w:val="0"/>
        <w:ind w:left="0" w:hanging="2"/>
        <w:jc w:val="both"/>
        <w:rPr>
          <w:rFonts w:ascii="Arial" w:eastAsia="Arial" w:hAnsi="Arial" w:cs="Arial"/>
          <w:sz w:val="22"/>
          <w:szCs w:val="22"/>
        </w:rPr>
      </w:pPr>
    </w:p>
    <w:p w14:paraId="7C591B25" w14:textId="77777777" w:rsidR="00BE503B" w:rsidRPr="00300FC1" w:rsidRDefault="00BE503B">
      <w:pPr>
        <w:widowControl w:val="0"/>
        <w:ind w:left="0" w:hanging="2"/>
        <w:jc w:val="both"/>
        <w:rPr>
          <w:rFonts w:ascii="Arial" w:eastAsia="Arial" w:hAnsi="Arial" w:cs="Arial"/>
          <w:sz w:val="22"/>
          <w:szCs w:val="22"/>
        </w:rPr>
      </w:pPr>
    </w:p>
    <w:p w14:paraId="017355A1" w14:textId="77777777" w:rsidR="00BE503B" w:rsidRPr="00300FC1" w:rsidRDefault="003C2302">
      <w:pPr>
        <w:widowControl w:val="0"/>
        <w:ind w:left="0" w:hanging="2"/>
        <w:jc w:val="both"/>
        <w:rPr>
          <w:rFonts w:ascii="Arial" w:eastAsia="Arial" w:hAnsi="Arial" w:cs="Arial"/>
          <w:sz w:val="22"/>
          <w:szCs w:val="22"/>
        </w:rPr>
      </w:pPr>
      <w:r w:rsidRPr="00300FC1">
        <w:rPr>
          <w:noProof/>
        </w:rPr>
        <mc:AlternateContent>
          <mc:Choice Requires="wps">
            <w:drawing>
              <wp:anchor distT="0" distB="0" distL="114300" distR="114300" simplePos="0" relativeHeight="251659264" behindDoc="0" locked="0" layoutInCell="1" hidden="0" allowOverlap="1" wp14:anchorId="671DF22A" wp14:editId="5EA339E7">
                <wp:simplePos x="0" y="0"/>
                <wp:positionH relativeFrom="column">
                  <wp:posOffset>1537335</wp:posOffset>
                </wp:positionH>
                <wp:positionV relativeFrom="paragraph">
                  <wp:posOffset>92711</wp:posOffset>
                </wp:positionV>
                <wp:extent cx="4251960" cy="361950"/>
                <wp:effectExtent l="0" t="0" r="15240" b="19050"/>
                <wp:wrapNone/>
                <wp:docPr id="1" name="Rectangle 1"/>
                <wp:cNvGraphicFramePr/>
                <a:graphic xmlns:a="http://schemas.openxmlformats.org/drawingml/2006/main">
                  <a:graphicData uri="http://schemas.microsoft.com/office/word/2010/wordprocessingShape">
                    <wps:wsp>
                      <wps:cNvSpPr/>
                      <wps:spPr>
                        <a:xfrm>
                          <a:off x="0" y="0"/>
                          <a:ext cx="4251960"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E4E63A" w14:textId="2E8BB2A4" w:rsidR="008F2B57" w:rsidRDefault="00E671D9" w:rsidP="007F4F96">
                            <w:pPr>
                              <w:spacing w:line="240" w:lineRule="auto"/>
                              <w:ind w:leftChars="0" w:left="0" w:firstLineChars="0" w:firstLine="0"/>
                            </w:pPr>
                            <w:r>
                              <w:t>Justyna Smith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1DF22A" id="Rectangle 1" o:spid="_x0000_s1027" style="position:absolute;left:0;text-align:left;margin-left:121.05pt;margin-top:7.3pt;width:334.8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">
                <v:stroke startarrowwidth="narrow" startarrowlength="short" endarrowwidth="narrow" endarrowlength="short"/>
                <v:textbox inset="2.53958mm,1.2694mm,2.53958mm,1.2694mm">
                  <w:txbxContent>
                    <w:p w14:paraId="50E4E63A" w14:textId="2E8BB2A4" w:rsidR="008F2B57" w:rsidRDefault="00E671D9" w:rsidP="007F4F96">
                      <w:pPr>
                        <w:spacing w:line="240" w:lineRule="auto"/>
                        <w:ind w:leftChars="0" w:left="0" w:firstLineChars="0" w:firstLine="0"/>
                      </w:pPr>
                      <w:r>
                        <w:t>Justyna Smith</w:t>
                      </w:r>
                    </w:p>
                  </w:txbxContent>
                </v:textbox>
              </v:rect>
            </w:pict>
          </mc:Fallback>
        </mc:AlternateContent>
      </w:r>
    </w:p>
    <w:p w14:paraId="40A8A647" w14:textId="77777777" w:rsidR="00BE503B" w:rsidRPr="00300FC1" w:rsidRDefault="003C2302">
      <w:pPr>
        <w:widowControl w:val="0"/>
        <w:ind w:left="0" w:hanging="2"/>
        <w:jc w:val="both"/>
        <w:rPr>
          <w:rFonts w:ascii="Comic Sans MS" w:eastAsia="Comic Sans MS" w:hAnsi="Comic Sans MS" w:cs="Comic Sans MS"/>
          <w:sz w:val="22"/>
          <w:szCs w:val="22"/>
        </w:rPr>
      </w:pPr>
      <w:r w:rsidRPr="00300FC1">
        <w:rPr>
          <w:rFonts w:ascii="Comic Sans MS" w:eastAsia="Comic Sans MS" w:hAnsi="Comic Sans MS" w:cs="Comic Sans MS"/>
          <w:sz w:val="22"/>
          <w:szCs w:val="22"/>
        </w:rPr>
        <w:t>Policy Reviewed by:</w:t>
      </w:r>
    </w:p>
    <w:p w14:paraId="20FFD2C1" w14:textId="77777777" w:rsidR="00BE503B" w:rsidRPr="00300FC1" w:rsidRDefault="00BE503B">
      <w:pPr>
        <w:widowControl w:val="0"/>
        <w:ind w:left="0" w:hanging="2"/>
        <w:jc w:val="both"/>
        <w:rPr>
          <w:rFonts w:ascii="Comic Sans MS" w:eastAsia="Comic Sans MS" w:hAnsi="Comic Sans MS" w:cs="Comic Sans MS"/>
          <w:sz w:val="22"/>
          <w:szCs w:val="22"/>
        </w:rPr>
      </w:pPr>
    </w:p>
    <w:p w14:paraId="1144F6B4" w14:textId="77777777" w:rsidR="00BE503B" w:rsidRPr="00300FC1" w:rsidRDefault="00BE503B">
      <w:pPr>
        <w:widowControl w:val="0"/>
        <w:ind w:left="0" w:hanging="2"/>
        <w:jc w:val="both"/>
        <w:rPr>
          <w:rFonts w:ascii="Comic Sans MS" w:eastAsia="Comic Sans MS" w:hAnsi="Comic Sans MS" w:cs="Comic Sans MS"/>
          <w:sz w:val="22"/>
          <w:szCs w:val="22"/>
        </w:rPr>
      </w:pPr>
    </w:p>
    <w:p w14:paraId="1DB920E6" w14:textId="77777777" w:rsidR="00BE503B" w:rsidRPr="00300FC1" w:rsidRDefault="00534FF7">
      <w:pPr>
        <w:widowControl w:val="0"/>
        <w:ind w:left="0" w:hanging="2"/>
        <w:jc w:val="both"/>
        <w:rPr>
          <w:rFonts w:ascii="Comic Sans MS" w:eastAsia="Comic Sans MS" w:hAnsi="Comic Sans MS" w:cs="Comic Sans MS"/>
          <w:sz w:val="22"/>
          <w:szCs w:val="22"/>
        </w:rPr>
      </w:pPr>
      <w:r w:rsidRPr="00300FC1">
        <w:rPr>
          <w:noProof/>
        </w:rPr>
        <mc:AlternateContent>
          <mc:Choice Requires="wps">
            <w:drawing>
              <wp:anchor distT="0" distB="0" distL="114300" distR="114300" simplePos="0" relativeHeight="251660288" behindDoc="0" locked="0" layoutInCell="1" hidden="0" allowOverlap="1" wp14:anchorId="6DFCC6B6" wp14:editId="7E83FD80">
                <wp:simplePos x="0" y="0"/>
                <wp:positionH relativeFrom="column">
                  <wp:posOffset>1496416</wp:posOffset>
                </wp:positionH>
                <wp:positionV relativeFrom="paragraph">
                  <wp:posOffset>147677</wp:posOffset>
                </wp:positionV>
                <wp:extent cx="4261485" cy="307238"/>
                <wp:effectExtent l="0" t="0" r="18415" b="10795"/>
                <wp:wrapNone/>
                <wp:docPr id="4" name="Rectangle 4"/>
                <wp:cNvGraphicFramePr/>
                <a:graphic xmlns:a="http://schemas.openxmlformats.org/drawingml/2006/main">
                  <a:graphicData uri="http://schemas.microsoft.com/office/word/2010/wordprocessingShape">
                    <wps:wsp>
                      <wps:cNvSpPr/>
                      <wps:spPr>
                        <a:xfrm>
                          <a:off x="0" y="0"/>
                          <a:ext cx="4261485" cy="3072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EBB0D2" w14:textId="4B2E6EF2" w:rsidR="00BE503B" w:rsidRDefault="00E671D9">
                            <w:pPr>
                              <w:spacing w:line="240" w:lineRule="auto"/>
                              <w:ind w:left="0" w:hanging="2"/>
                            </w:pPr>
                            <w:r>
                              <w:t>24</w:t>
                            </w:r>
                            <w:r w:rsidRPr="00E671D9">
                              <w:rPr>
                                <w:vertAlign w:val="superscript"/>
                              </w:rPr>
                              <w:t>th</w:t>
                            </w:r>
                            <w:r>
                              <w:t xml:space="preserve"> September 2025</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DFCC6B6" id="Rectangle 4" o:spid="_x0000_s1028" style="position:absolute;left:0;text-align:left;margin-left:117.85pt;margin-top:11.65pt;width:335.55pt;height:2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">
                <v:stroke startarrowwidth="narrow" startarrowlength="short" endarrowwidth="narrow" endarrowlength="short"/>
                <v:textbox inset="2.53958mm,1.2694mm,2.53958mm,1.2694mm">
                  <w:txbxContent>
                    <w:p w14:paraId="6BEBB0D2" w14:textId="4B2E6EF2" w:rsidR="00BE503B" w:rsidRDefault="00E671D9">
                      <w:pPr>
                        <w:spacing w:line="240" w:lineRule="auto"/>
                        <w:ind w:left="0" w:hanging="2"/>
                      </w:pPr>
                      <w:r>
                        <w:t>24</w:t>
                      </w:r>
                      <w:r w:rsidRPr="00E671D9">
                        <w:rPr>
                          <w:vertAlign w:val="superscript"/>
                        </w:rPr>
                        <w:t>th</w:t>
                      </w:r>
                      <w:r>
                        <w:t xml:space="preserve"> September 2025</w:t>
                      </w:r>
                    </w:p>
                  </w:txbxContent>
                </v:textbox>
              </v:rect>
            </w:pict>
          </mc:Fallback>
        </mc:AlternateContent>
      </w:r>
    </w:p>
    <w:p w14:paraId="622FD24C" w14:textId="77777777" w:rsidR="00BE503B" w:rsidRPr="00300FC1" w:rsidRDefault="003C2302" w:rsidP="00534FF7">
      <w:pPr>
        <w:widowControl w:val="0"/>
        <w:ind w:left="0" w:hanging="2"/>
        <w:jc w:val="both"/>
        <w:rPr>
          <w:rFonts w:ascii="Comic Sans MS" w:eastAsia="Comic Sans MS" w:hAnsi="Comic Sans MS" w:cs="Comic Sans MS"/>
          <w:sz w:val="22"/>
          <w:szCs w:val="22"/>
        </w:rPr>
      </w:pPr>
      <w:r w:rsidRPr="00300FC1">
        <w:rPr>
          <w:rFonts w:ascii="Comic Sans MS" w:eastAsia="Comic Sans MS" w:hAnsi="Comic Sans MS" w:cs="Comic Sans MS"/>
          <w:sz w:val="22"/>
          <w:szCs w:val="22"/>
        </w:rPr>
        <w:t>Updated on:</w:t>
      </w:r>
      <w:r w:rsidRPr="00300FC1">
        <w:rPr>
          <w:rFonts w:ascii="Comic Sans MS" w:eastAsia="Comic Sans MS" w:hAnsi="Comic Sans MS" w:cs="Comic Sans MS"/>
          <w:sz w:val="22"/>
          <w:szCs w:val="22"/>
        </w:rPr>
        <w:tab/>
      </w:r>
      <w:r w:rsidRPr="00300FC1">
        <w:rPr>
          <w:rFonts w:ascii="Comic Sans MS" w:eastAsia="Comic Sans MS" w:hAnsi="Comic Sans MS" w:cs="Comic Sans MS"/>
          <w:sz w:val="22"/>
          <w:szCs w:val="22"/>
        </w:rPr>
        <w:tab/>
      </w:r>
    </w:p>
    <w:p w14:paraId="5FA39708" w14:textId="77777777" w:rsidR="00BE503B" w:rsidRPr="00300FC1" w:rsidRDefault="00BE503B">
      <w:pPr>
        <w:widowControl w:val="0"/>
        <w:ind w:left="0" w:hanging="2"/>
        <w:jc w:val="both"/>
        <w:rPr>
          <w:rFonts w:ascii="Comic Sans MS" w:eastAsia="Comic Sans MS" w:hAnsi="Comic Sans MS" w:cs="Comic Sans MS"/>
          <w:sz w:val="22"/>
          <w:szCs w:val="22"/>
        </w:rPr>
      </w:pPr>
    </w:p>
    <w:p w14:paraId="21E5FD8D" w14:textId="55E6DEAF" w:rsidR="00BE503B" w:rsidRPr="00300FC1" w:rsidRDefault="00BE503B">
      <w:pPr>
        <w:widowControl w:val="0"/>
        <w:ind w:left="0" w:hanging="2"/>
        <w:jc w:val="both"/>
        <w:rPr>
          <w:rFonts w:ascii="Comic Sans MS" w:eastAsia="Comic Sans MS" w:hAnsi="Comic Sans MS" w:cs="Comic Sans MS"/>
          <w:sz w:val="22"/>
          <w:szCs w:val="22"/>
        </w:rPr>
      </w:pPr>
    </w:p>
    <w:p w14:paraId="0F3CD66E" w14:textId="14F9CD0C" w:rsidR="00BE503B" w:rsidRPr="00300FC1" w:rsidRDefault="00554FD2" w:rsidP="00534FF7">
      <w:pPr>
        <w:widowControl w:val="0"/>
        <w:ind w:left="0" w:hanging="2"/>
        <w:jc w:val="both"/>
        <w:rPr>
          <w:rFonts w:ascii="Comic Sans MS" w:eastAsia="Comic Sans MS" w:hAnsi="Comic Sans MS" w:cs="Comic Sans MS"/>
          <w:sz w:val="22"/>
          <w:szCs w:val="22"/>
        </w:rPr>
      </w:pPr>
      <w:r w:rsidRPr="00300FC1">
        <w:rPr>
          <w:noProof/>
        </w:rPr>
        <mc:AlternateContent>
          <mc:Choice Requires="wps">
            <w:drawing>
              <wp:anchor distT="0" distB="0" distL="114300" distR="114300" simplePos="0" relativeHeight="251661312" behindDoc="0" locked="0" layoutInCell="1" hidden="0" allowOverlap="1" wp14:anchorId="22A805CD" wp14:editId="302B63B3">
                <wp:simplePos x="0" y="0"/>
                <wp:positionH relativeFrom="column">
                  <wp:posOffset>1504950</wp:posOffset>
                </wp:positionH>
                <wp:positionV relativeFrom="paragraph">
                  <wp:posOffset>13970</wp:posOffset>
                </wp:positionV>
                <wp:extent cx="4251960" cy="277495"/>
                <wp:effectExtent l="0" t="0" r="15240" b="27305"/>
                <wp:wrapNone/>
                <wp:docPr id="3" name="Rectangle 3"/>
                <wp:cNvGraphicFramePr/>
                <a:graphic xmlns:a="http://schemas.openxmlformats.org/drawingml/2006/main">
                  <a:graphicData uri="http://schemas.microsoft.com/office/word/2010/wordprocessingShape">
                    <wps:wsp>
                      <wps:cNvSpPr/>
                      <wps:spPr>
                        <a:xfrm>
                          <a:off x="0" y="0"/>
                          <a:ext cx="4251960" cy="277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14A71B" w14:textId="76CCB5B5" w:rsidR="00BE503B" w:rsidRDefault="00E671D9" w:rsidP="00C021F9">
                            <w:pPr>
                              <w:spacing w:line="240" w:lineRule="auto"/>
                              <w:ind w:leftChars="0" w:left="0" w:firstLineChars="0" w:firstLine="0"/>
                            </w:pPr>
                            <w:r>
                              <w:t>October 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A805CD" id="Rectangle 3" o:spid="_x0000_s1029" style="position:absolute;left:0;text-align:left;margin-left:118.5pt;margin-top:1.1pt;width:334.8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">
                <v:stroke startarrowwidth="narrow" startarrowlength="short" endarrowwidth="narrow" endarrowlength="short"/>
                <v:textbox inset="2.53958mm,1.2694mm,2.53958mm,1.2694mm">
                  <w:txbxContent>
                    <w:p w14:paraId="2014A71B" w14:textId="76CCB5B5" w:rsidR="00BE503B" w:rsidRDefault="00E671D9" w:rsidP="00C021F9">
                      <w:pPr>
                        <w:spacing w:line="240" w:lineRule="auto"/>
                        <w:ind w:leftChars="0" w:left="0" w:firstLineChars="0" w:firstLine="0"/>
                      </w:pPr>
                      <w:r>
                        <w:t>October 2026</w:t>
                      </w:r>
                    </w:p>
                  </w:txbxContent>
                </v:textbox>
              </v:rect>
            </w:pict>
          </mc:Fallback>
        </mc:AlternateContent>
      </w:r>
      <w:r w:rsidR="003C2302" w:rsidRPr="00300FC1">
        <w:rPr>
          <w:rFonts w:ascii="Comic Sans MS" w:eastAsia="Comic Sans MS" w:hAnsi="Comic Sans MS" w:cs="Comic Sans MS"/>
          <w:sz w:val="22"/>
          <w:szCs w:val="22"/>
        </w:rPr>
        <w:t>Date to be reviewed:</w:t>
      </w:r>
      <w:r w:rsidR="003C2302" w:rsidRPr="00300FC1">
        <w:rPr>
          <w:rFonts w:ascii="Comic Sans MS" w:eastAsia="Comic Sans MS" w:hAnsi="Comic Sans MS" w:cs="Comic Sans MS"/>
          <w:sz w:val="22"/>
          <w:szCs w:val="22"/>
        </w:rPr>
        <w:tab/>
      </w:r>
    </w:p>
    <w:p w14:paraId="2BFAE306" w14:textId="03FD71A6" w:rsidR="00BE503B" w:rsidRPr="00300FC1" w:rsidRDefault="00BE503B">
      <w:pPr>
        <w:ind w:left="0" w:hanging="2"/>
        <w:jc w:val="both"/>
        <w:rPr>
          <w:rFonts w:ascii="Comic Sans MS" w:eastAsia="Comic Sans MS" w:hAnsi="Comic Sans MS" w:cs="Comic Sans MS"/>
          <w:sz w:val="22"/>
          <w:szCs w:val="22"/>
        </w:rPr>
      </w:pPr>
    </w:p>
    <w:p w14:paraId="375F3A68" w14:textId="19578845" w:rsidR="00554FD2" w:rsidRPr="00300FC1" w:rsidRDefault="00554FD2">
      <w:pPr>
        <w:ind w:left="0" w:hanging="2"/>
        <w:jc w:val="both"/>
        <w:rPr>
          <w:rFonts w:ascii="Comic Sans MS" w:eastAsia="Comic Sans MS" w:hAnsi="Comic Sans MS" w:cs="Comic Sans MS"/>
          <w:sz w:val="22"/>
          <w:szCs w:val="22"/>
        </w:rPr>
      </w:pPr>
    </w:p>
    <w:p w14:paraId="52E42556" w14:textId="2CFD96EE" w:rsidR="00534FF7" w:rsidRPr="00300FC1" w:rsidRDefault="00554FD2">
      <w:pPr>
        <w:ind w:left="0" w:hanging="2"/>
        <w:jc w:val="both"/>
        <w:rPr>
          <w:rFonts w:ascii="Comic Sans MS" w:eastAsia="Comic Sans MS" w:hAnsi="Comic Sans MS" w:cs="Comic Sans MS"/>
          <w:sz w:val="22"/>
          <w:szCs w:val="22"/>
        </w:rPr>
      </w:pPr>
      <w:r w:rsidRPr="00300FC1">
        <w:rPr>
          <w:rFonts w:ascii="Comic Sans MS" w:eastAsia="Comic Sans MS" w:hAnsi="Comic Sans MS" w:cs="Comic Sans MS"/>
          <w:noProof/>
          <w:sz w:val="22"/>
          <w:szCs w:val="22"/>
        </w:rPr>
        <mc:AlternateContent>
          <mc:Choice Requires="wps">
            <w:drawing>
              <wp:anchor distT="45720" distB="45720" distL="114300" distR="114300" simplePos="0" relativeHeight="251663360" behindDoc="0" locked="0" layoutInCell="1" allowOverlap="1" wp14:anchorId="68DAA36C" wp14:editId="126FB915">
                <wp:simplePos x="0" y="0"/>
                <wp:positionH relativeFrom="column">
                  <wp:posOffset>1600200</wp:posOffset>
                </wp:positionH>
                <wp:positionV relativeFrom="paragraph">
                  <wp:posOffset>6985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47A7CB" w14:textId="1A0DE712" w:rsidR="00534FF7" w:rsidRDefault="00300FC1">
                            <w:pPr>
                              <w:ind w:left="0" w:hanging="2"/>
                            </w:pPr>
                            <w:r>
                              <w:t>23 February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DAA36C" id="_x0000_t202" coordsize="21600,21600" o:spt="202" path="m,l,21600r21600,l21600,xe">
                <v:stroke joinstyle="miter"/>
                <v:path gradientshapeok="t" o:connecttype="rect"/>
              </v:shapetype>
              <v:shape id="Text Box 2" o:spid="_x0000_s1030" type="#_x0000_t202" style="position:absolute;left:0;text-align:left;margin-left:126pt;margin-top:.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">
                <v:textbox style="mso-fit-shape-to-text:t">
                  <w:txbxContent>
                    <w:p w14:paraId="7A47A7CB" w14:textId="1A0DE712" w:rsidR="00534FF7" w:rsidRDefault="00300FC1">
                      <w:pPr>
                        <w:ind w:left="0" w:hanging="2"/>
                      </w:pPr>
                      <w:r>
                        <w:t>23 February 2026</w:t>
                      </w:r>
                    </w:p>
                  </w:txbxContent>
                </v:textbox>
                <w10:wrap type="square"/>
              </v:shape>
            </w:pict>
          </mc:Fallback>
        </mc:AlternateContent>
      </w:r>
      <w:r w:rsidR="00534FF7" w:rsidRPr="00300FC1">
        <w:rPr>
          <w:rFonts w:ascii="Comic Sans MS" w:eastAsia="Comic Sans MS" w:hAnsi="Comic Sans MS" w:cs="Comic Sans MS"/>
          <w:sz w:val="22"/>
          <w:szCs w:val="22"/>
        </w:rPr>
        <w:t xml:space="preserve">Date ratified at FGM: </w:t>
      </w:r>
    </w:p>
    <w:p w14:paraId="15792B03" w14:textId="77777777" w:rsidR="00BE503B" w:rsidRPr="00300FC1" w:rsidRDefault="00BE503B">
      <w:pPr>
        <w:ind w:left="0" w:hanging="2"/>
        <w:jc w:val="both"/>
        <w:rPr>
          <w:rFonts w:ascii="Comic Sans MS" w:eastAsia="Comic Sans MS" w:hAnsi="Comic Sans MS" w:cs="Comic Sans MS"/>
          <w:sz w:val="22"/>
          <w:szCs w:val="22"/>
        </w:rPr>
      </w:pPr>
    </w:p>
    <w:p w14:paraId="6473D29A" w14:textId="77777777" w:rsidR="00BE503B" w:rsidRPr="00300FC1" w:rsidRDefault="00BE503B">
      <w:pPr>
        <w:ind w:left="0" w:hanging="2"/>
        <w:jc w:val="both"/>
        <w:rPr>
          <w:rFonts w:ascii="Arial" w:eastAsia="Arial" w:hAnsi="Arial" w:cs="Arial"/>
          <w:sz w:val="22"/>
          <w:szCs w:val="22"/>
        </w:rPr>
      </w:pPr>
    </w:p>
    <w:p w14:paraId="4A6346D8" w14:textId="77777777" w:rsidR="00BE503B" w:rsidRPr="00300FC1" w:rsidRDefault="00BE503B">
      <w:pPr>
        <w:ind w:left="0" w:hanging="2"/>
        <w:jc w:val="both"/>
        <w:rPr>
          <w:rFonts w:ascii="Arial" w:eastAsia="Arial" w:hAnsi="Arial" w:cs="Arial"/>
          <w:sz w:val="22"/>
          <w:szCs w:val="22"/>
        </w:rPr>
      </w:pPr>
    </w:p>
    <w:p w14:paraId="5DA1B1B2" w14:textId="77777777" w:rsidR="00BE503B" w:rsidRPr="00300FC1" w:rsidRDefault="00BE503B">
      <w:pPr>
        <w:shd w:val="clear" w:color="auto" w:fill="FFFFFF"/>
        <w:ind w:left="0" w:hanging="2"/>
        <w:jc w:val="both"/>
        <w:rPr>
          <w:rFonts w:ascii="Helvetica Neue" w:eastAsia="Helvetica Neue" w:hAnsi="Helvetica Neue" w:cs="Helvetica Neue"/>
          <w:color w:val="000000"/>
        </w:rPr>
      </w:pPr>
    </w:p>
    <w:p w14:paraId="1F2AE2B7" w14:textId="77777777" w:rsidR="00BE503B" w:rsidRPr="00300FC1" w:rsidRDefault="00BE503B">
      <w:pPr>
        <w:shd w:val="clear" w:color="auto" w:fill="FFFFFF"/>
        <w:ind w:left="0" w:hanging="2"/>
        <w:jc w:val="both"/>
        <w:rPr>
          <w:rFonts w:ascii="Helvetica Neue" w:eastAsia="Helvetica Neue" w:hAnsi="Helvetica Neue" w:cs="Helvetica Neue"/>
          <w:color w:val="000000"/>
        </w:rPr>
      </w:pPr>
    </w:p>
    <w:p w14:paraId="4B485348" w14:textId="0E9B7DA4" w:rsidR="00BE503B" w:rsidRPr="00300FC1" w:rsidRDefault="00BE503B">
      <w:pPr>
        <w:shd w:val="clear" w:color="auto" w:fill="FFFFFF"/>
        <w:ind w:left="0" w:hanging="2"/>
        <w:jc w:val="both"/>
        <w:rPr>
          <w:rFonts w:ascii="Helvetica Neue" w:eastAsia="Helvetica Neue" w:hAnsi="Helvetica Neue" w:cs="Helvetica Neue"/>
          <w:color w:val="000000"/>
        </w:rPr>
      </w:pPr>
    </w:p>
    <w:p w14:paraId="7E2FB49F" w14:textId="073132DF" w:rsidR="00554FD2" w:rsidRPr="00300FC1" w:rsidRDefault="00554FD2">
      <w:pPr>
        <w:shd w:val="clear" w:color="auto" w:fill="FFFFFF"/>
        <w:ind w:left="0" w:hanging="2"/>
        <w:jc w:val="both"/>
        <w:rPr>
          <w:rFonts w:ascii="Helvetica Neue" w:eastAsia="Helvetica Neue" w:hAnsi="Helvetica Neue" w:cs="Helvetica Neue"/>
          <w:color w:val="000000"/>
        </w:rPr>
      </w:pPr>
    </w:p>
    <w:p w14:paraId="05795946" w14:textId="1B62981E" w:rsidR="00554FD2" w:rsidRPr="00300FC1" w:rsidRDefault="00554FD2">
      <w:pPr>
        <w:shd w:val="clear" w:color="auto" w:fill="FFFFFF"/>
        <w:ind w:left="0" w:hanging="2"/>
        <w:jc w:val="both"/>
        <w:rPr>
          <w:rFonts w:ascii="Helvetica Neue" w:eastAsia="Helvetica Neue" w:hAnsi="Helvetica Neue" w:cs="Helvetica Neue"/>
          <w:color w:val="000000"/>
        </w:rPr>
      </w:pPr>
    </w:p>
    <w:p w14:paraId="30726787" w14:textId="77777777" w:rsidR="00554FD2" w:rsidRPr="00300FC1" w:rsidRDefault="00554FD2">
      <w:pPr>
        <w:shd w:val="clear" w:color="auto" w:fill="FFFFFF"/>
        <w:ind w:left="0" w:hanging="2"/>
        <w:jc w:val="both"/>
        <w:rPr>
          <w:rFonts w:ascii="Helvetica Neue" w:eastAsia="Helvetica Neue" w:hAnsi="Helvetica Neue" w:cs="Helvetica Neue"/>
          <w:color w:val="000000"/>
        </w:rPr>
      </w:pPr>
    </w:p>
    <w:p w14:paraId="30AFD1F7" w14:textId="77777777" w:rsidR="00BE503B" w:rsidRPr="00300FC1" w:rsidRDefault="00BE503B">
      <w:pPr>
        <w:shd w:val="clear" w:color="auto" w:fill="FFFFFF"/>
        <w:ind w:left="0" w:hanging="2"/>
        <w:jc w:val="both"/>
        <w:rPr>
          <w:rFonts w:ascii="Helvetica Neue" w:eastAsia="Helvetica Neue" w:hAnsi="Helvetica Neue" w:cs="Helvetica Neue"/>
          <w:color w:val="000000"/>
        </w:rPr>
      </w:pPr>
    </w:p>
    <w:p w14:paraId="6416BE48" w14:textId="77777777" w:rsidR="00BE503B" w:rsidRPr="00300FC1" w:rsidRDefault="00BE503B">
      <w:pPr>
        <w:shd w:val="clear" w:color="auto" w:fill="FFFFFF"/>
        <w:ind w:left="0" w:hanging="2"/>
        <w:jc w:val="both"/>
        <w:rPr>
          <w:rFonts w:ascii="Helvetica Neue" w:eastAsia="Helvetica Neue" w:hAnsi="Helvetica Neue" w:cs="Helvetica Neue"/>
          <w:color w:val="000000"/>
        </w:rPr>
      </w:pPr>
    </w:p>
    <w:p w14:paraId="578EA9EB" w14:textId="77777777" w:rsidR="00BE503B" w:rsidRPr="00300FC1" w:rsidRDefault="003C2302" w:rsidP="00534FF7">
      <w:pPr>
        <w:spacing w:line="360" w:lineRule="auto"/>
        <w:ind w:leftChars="0" w:left="0" w:firstLineChars="0" w:firstLine="0"/>
        <w:jc w:val="both"/>
        <w:rPr>
          <w:rFonts w:ascii="Arial" w:eastAsia="Arial" w:hAnsi="Arial" w:cs="Arial"/>
          <w:sz w:val="22"/>
          <w:szCs w:val="22"/>
        </w:rPr>
      </w:pPr>
      <w:r w:rsidRPr="00300FC1">
        <w:rPr>
          <w:rFonts w:ascii="Arial" w:eastAsia="Arial" w:hAnsi="Arial" w:cs="Arial"/>
          <w:b/>
          <w:sz w:val="22"/>
          <w:szCs w:val="22"/>
        </w:rPr>
        <w:t>Introduction</w:t>
      </w:r>
    </w:p>
    <w:p w14:paraId="17198D7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governing body recognises that it is ultimately responsible for the financial management of the school and has produced this policy document to help it fulfil those responsibilities.  </w:t>
      </w:r>
    </w:p>
    <w:p w14:paraId="4A53DF33" w14:textId="77777777" w:rsidR="00BE503B" w:rsidRPr="00300FC1" w:rsidRDefault="003C2302" w:rsidP="000E47A8">
      <w:pPr>
        <w:keepNext/>
        <w:spacing w:line="360" w:lineRule="auto"/>
        <w:ind w:left="0" w:hanging="2"/>
        <w:jc w:val="both"/>
        <w:rPr>
          <w:rFonts w:ascii="Arial" w:eastAsia="Arial" w:hAnsi="Arial" w:cs="Arial"/>
          <w:sz w:val="22"/>
          <w:szCs w:val="22"/>
        </w:rPr>
      </w:pPr>
      <w:r w:rsidRPr="00300FC1">
        <w:rPr>
          <w:rFonts w:ascii="Arial" w:eastAsia="Arial" w:hAnsi="Arial" w:cs="Arial"/>
          <w:b/>
          <w:sz w:val="22"/>
          <w:szCs w:val="22"/>
        </w:rPr>
        <w:t>Organisation</w:t>
      </w:r>
    </w:p>
    <w:p w14:paraId="0EA67562" w14:textId="52B924B1" w:rsidR="00BE503B" w:rsidRPr="00300FC1" w:rsidRDefault="003C2302" w:rsidP="000E47A8">
      <w:pPr>
        <w:keepNext/>
        <w:spacing w:line="360" w:lineRule="auto"/>
        <w:ind w:left="0" w:hanging="2"/>
        <w:rPr>
          <w:rFonts w:ascii="Arial" w:eastAsia="Arial" w:hAnsi="Arial" w:cs="Arial"/>
          <w:sz w:val="22"/>
          <w:szCs w:val="22"/>
        </w:rPr>
      </w:pPr>
      <w:r w:rsidRPr="00300FC1">
        <w:rPr>
          <w:rFonts w:ascii="Arial" w:eastAsia="Arial" w:hAnsi="Arial" w:cs="Arial"/>
          <w:sz w:val="22"/>
          <w:szCs w:val="22"/>
        </w:rPr>
        <w:t>In view of the importance and complexity of financial management in the school, the governing body has established a Resources Committee to enable due consideration to be given to all financial, matters.</w:t>
      </w:r>
      <w:r w:rsidRPr="00300FC1">
        <w:rPr>
          <w:rFonts w:ascii="Arial" w:eastAsia="Arial" w:hAnsi="Arial" w:cs="Arial"/>
          <w:sz w:val="22"/>
          <w:szCs w:val="22"/>
        </w:rPr>
        <w:br/>
      </w:r>
      <w:r w:rsidRPr="00300FC1">
        <w:rPr>
          <w:rFonts w:ascii="Arial" w:eastAsia="Arial" w:hAnsi="Arial" w:cs="Arial"/>
          <w:sz w:val="22"/>
          <w:szCs w:val="22"/>
        </w:rPr>
        <w:br/>
        <w:t xml:space="preserve">The governing body has delegated a number of its powers to the Resources Committee </w:t>
      </w:r>
      <w:r w:rsidR="00653413" w:rsidRPr="00300FC1">
        <w:rPr>
          <w:rFonts w:ascii="Arial" w:eastAsia="Arial" w:hAnsi="Arial" w:cs="Arial"/>
          <w:sz w:val="22"/>
          <w:szCs w:val="22"/>
        </w:rPr>
        <w:t xml:space="preserve">and Pay Committee </w:t>
      </w:r>
      <w:r w:rsidRPr="00300FC1">
        <w:rPr>
          <w:rFonts w:ascii="Arial" w:eastAsia="Arial" w:hAnsi="Arial" w:cs="Arial"/>
          <w:sz w:val="22"/>
          <w:szCs w:val="22"/>
        </w:rPr>
        <w:t>(details of roles and responsibilities are set out later in this policy document).</w:t>
      </w:r>
    </w:p>
    <w:p w14:paraId="350D3228" w14:textId="77777777" w:rsidR="00373758" w:rsidRPr="00300FC1" w:rsidRDefault="00373758" w:rsidP="000E47A8">
      <w:pPr>
        <w:keepNext/>
        <w:spacing w:line="360" w:lineRule="auto"/>
        <w:ind w:left="0" w:hanging="2"/>
        <w:rPr>
          <w:rFonts w:ascii="Arial" w:eastAsia="Arial" w:hAnsi="Arial" w:cs="Arial"/>
          <w:sz w:val="22"/>
          <w:szCs w:val="22"/>
        </w:rPr>
      </w:pPr>
    </w:p>
    <w:p w14:paraId="6D0B0D8E" w14:textId="739DB93B" w:rsidR="00373758" w:rsidRPr="00300FC1" w:rsidRDefault="00373758" w:rsidP="000E47A8">
      <w:pPr>
        <w:keepNext/>
        <w:spacing w:line="360" w:lineRule="auto"/>
        <w:ind w:left="0" w:hanging="2"/>
        <w:rPr>
          <w:rFonts w:ascii="Arial" w:eastAsia="Arial" w:hAnsi="Arial" w:cs="Arial"/>
          <w:sz w:val="22"/>
          <w:szCs w:val="22"/>
        </w:rPr>
      </w:pPr>
      <w:r w:rsidRPr="00300FC1">
        <w:rPr>
          <w:rFonts w:ascii="Arial" w:eastAsia="Arial" w:hAnsi="Arial" w:cs="Arial"/>
          <w:sz w:val="22"/>
          <w:szCs w:val="22"/>
        </w:rPr>
        <w:t xml:space="preserve">The Resources Committee </w:t>
      </w:r>
      <w:r w:rsidR="00FD567C" w:rsidRPr="00300FC1">
        <w:rPr>
          <w:rFonts w:ascii="Arial" w:eastAsia="Arial" w:hAnsi="Arial" w:cs="Arial"/>
          <w:sz w:val="22"/>
          <w:szCs w:val="22"/>
        </w:rPr>
        <w:t>members</w:t>
      </w:r>
      <w:r w:rsidRPr="00300FC1">
        <w:rPr>
          <w:rFonts w:ascii="Arial" w:eastAsia="Arial" w:hAnsi="Arial" w:cs="Arial"/>
          <w:sz w:val="22"/>
          <w:szCs w:val="22"/>
        </w:rPr>
        <w:t xml:space="preserve"> are:</w:t>
      </w:r>
    </w:p>
    <w:p w14:paraId="12CC31FA" w14:textId="7E3161AD" w:rsidR="00373758" w:rsidRPr="00300FC1" w:rsidRDefault="00373758" w:rsidP="000E47A8">
      <w:pPr>
        <w:keepNext/>
        <w:spacing w:line="360" w:lineRule="auto"/>
        <w:ind w:left="0" w:hanging="2"/>
        <w:rPr>
          <w:rFonts w:ascii="Arial" w:eastAsia="Arial" w:hAnsi="Arial" w:cs="Arial"/>
          <w:sz w:val="22"/>
          <w:szCs w:val="22"/>
        </w:rPr>
      </w:pPr>
      <w:r w:rsidRPr="00300FC1">
        <w:rPr>
          <w:rFonts w:ascii="Arial" w:eastAsia="Arial" w:hAnsi="Arial" w:cs="Arial"/>
          <w:sz w:val="22"/>
          <w:szCs w:val="22"/>
        </w:rPr>
        <w:t xml:space="preserve">Chair: </w:t>
      </w:r>
      <w:r w:rsidR="00822B57" w:rsidRPr="00300FC1">
        <w:rPr>
          <w:rFonts w:ascii="Arial" w:eastAsia="Arial" w:hAnsi="Arial" w:cs="Arial"/>
          <w:sz w:val="22"/>
          <w:szCs w:val="22"/>
        </w:rPr>
        <w:t>Jane Heeney</w:t>
      </w:r>
    </w:p>
    <w:p w14:paraId="39C02C88" w14:textId="0DECBBF4" w:rsidR="00822B57" w:rsidRPr="00300FC1" w:rsidRDefault="00373758" w:rsidP="00822B57">
      <w:pPr>
        <w:keepNext/>
        <w:spacing w:line="360" w:lineRule="auto"/>
        <w:ind w:left="0" w:hanging="2"/>
        <w:rPr>
          <w:rFonts w:ascii="Arial" w:eastAsia="Arial" w:hAnsi="Arial" w:cs="Arial"/>
          <w:sz w:val="22"/>
          <w:szCs w:val="22"/>
        </w:rPr>
      </w:pPr>
      <w:r w:rsidRPr="00300FC1">
        <w:rPr>
          <w:rFonts w:ascii="Arial" w:eastAsia="Arial" w:hAnsi="Arial" w:cs="Arial"/>
          <w:sz w:val="22"/>
          <w:szCs w:val="22"/>
        </w:rPr>
        <w:t>Vice Chair:</w:t>
      </w:r>
      <w:r w:rsidR="00412154" w:rsidRPr="00300FC1">
        <w:rPr>
          <w:rFonts w:ascii="Arial" w:eastAsia="Arial" w:hAnsi="Arial" w:cs="Arial"/>
          <w:sz w:val="22"/>
          <w:szCs w:val="22"/>
        </w:rPr>
        <w:t xml:space="preserve"> </w:t>
      </w:r>
      <w:r w:rsidR="00822B57" w:rsidRPr="00300FC1">
        <w:rPr>
          <w:rFonts w:ascii="Arial" w:eastAsia="Arial" w:hAnsi="Arial" w:cs="Arial"/>
          <w:sz w:val="22"/>
          <w:szCs w:val="22"/>
        </w:rPr>
        <w:t>Ella Moody</w:t>
      </w:r>
    </w:p>
    <w:p w14:paraId="1F57D392" w14:textId="37AD2496" w:rsidR="00373758" w:rsidRPr="00300FC1" w:rsidRDefault="00FD567C" w:rsidP="000E47A8">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1</w:t>
      </w:r>
      <w:r w:rsidR="00822B57" w:rsidRPr="00300FC1">
        <w:rPr>
          <w:rFonts w:ascii="Arial" w:eastAsia="Arial" w:hAnsi="Arial" w:cs="Arial"/>
          <w:sz w:val="22"/>
          <w:szCs w:val="22"/>
        </w:rPr>
        <w:t>: Gail Brown</w:t>
      </w:r>
    </w:p>
    <w:p w14:paraId="462606CB" w14:textId="6C389DDC" w:rsidR="00FD567C" w:rsidRPr="00300FC1" w:rsidRDefault="00FD567C"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2</w:t>
      </w:r>
      <w:r w:rsidR="00822B57" w:rsidRPr="00300FC1">
        <w:rPr>
          <w:rFonts w:ascii="Arial" w:eastAsia="Arial" w:hAnsi="Arial" w:cs="Arial"/>
          <w:sz w:val="22"/>
          <w:szCs w:val="22"/>
        </w:rPr>
        <w:t>: Louisa Paola</w:t>
      </w:r>
    </w:p>
    <w:p w14:paraId="7AA68182" w14:textId="30BB8F32" w:rsidR="00662C89" w:rsidRPr="00300FC1" w:rsidRDefault="00662C89"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3: Hannah Keegan (Headteacher)</w:t>
      </w:r>
    </w:p>
    <w:p w14:paraId="628B2037" w14:textId="4A0196FC" w:rsidR="00662C89" w:rsidRPr="00300FC1" w:rsidRDefault="00662C89"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4: Michelle Brown (Headteacher)</w:t>
      </w:r>
    </w:p>
    <w:p w14:paraId="603DF29C" w14:textId="77777777" w:rsidR="00FD567C" w:rsidRPr="00300FC1" w:rsidRDefault="00FD567C" w:rsidP="00FD567C">
      <w:pPr>
        <w:keepNext/>
        <w:spacing w:line="360" w:lineRule="auto"/>
        <w:ind w:left="0" w:hanging="2"/>
        <w:rPr>
          <w:rFonts w:ascii="Arial" w:eastAsia="Arial" w:hAnsi="Arial" w:cs="Arial"/>
          <w:sz w:val="22"/>
          <w:szCs w:val="22"/>
        </w:rPr>
      </w:pPr>
    </w:p>
    <w:p w14:paraId="34CD6942" w14:textId="17EA8A24" w:rsidR="00FD567C" w:rsidRPr="00300FC1" w:rsidRDefault="00FD567C"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 xml:space="preserve">The Pay </w:t>
      </w:r>
      <w:r w:rsidR="00A1330E" w:rsidRPr="00300FC1">
        <w:rPr>
          <w:rFonts w:ascii="Arial" w:eastAsia="Arial" w:hAnsi="Arial" w:cs="Arial"/>
          <w:sz w:val="22"/>
          <w:szCs w:val="22"/>
        </w:rPr>
        <w:t>C</w:t>
      </w:r>
      <w:r w:rsidRPr="00300FC1">
        <w:rPr>
          <w:rFonts w:ascii="Arial" w:eastAsia="Arial" w:hAnsi="Arial" w:cs="Arial"/>
          <w:sz w:val="22"/>
          <w:szCs w:val="22"/>
        </w:rPr>
        <w:t>ommittee members are:</w:t>
      </w:r>
    </w:p>
    <w:p w14:paraId="4E66649F" w14:textId="366C3A03" w:rsidR="00FD567C" w:rsidRPr="00300FC1" w:rsidRDefault="00FD567C"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 xml:space="preserve">Chair: </w:t>
      </w:r>
      <w:r w:rsidR="00054D5D" w:rsidRPr="00300FC1">
        <w:rPr>
          <w:rFonts w:ascii="Arial" w:eastAsia="Arial" w:hAnsi="Arial" w:cs="Arial"/>
          <w:sz w:val="22"/>
          <w:szCs w:val="22"/>
        </w:rPr>
        <w:t>Jane Heeney</w:t>
      </w:r>
    </w:p>
    <w:p w14:paraId="2AED27AA" w14:textId="315AAD93" w:rsidR="00FD567C" w:rsidRPr="00300FC1" w:rsidRDefault="00FD567C"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1</w:t>
      </w:r>
      <w:r w:rsidR="00054D5D" w:rsidRPr="00300FC1">
        <w:rPr>
          <w:rFonts w:ascii="Arial" w:eastAsia="Arial" w:hAnsi="Arial" w:cs="Arial"/>
          <w:sz w:val="22"/>
          <w:szCs w:val="22"/>
        </w:rPr>
        <w:t>: Janet Heeney</w:t>
      </w:r>
    </w:p>
    <w:p w14:paraId="67175F0D" w14:textId="15D668D5" w:rsidR="00FD567C" w:rsidRPr="00300FC1" w:rsidRDefault="00FD567C" w:rsidP="00FD567C">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2</w:t>
      </w:r>
      <w:r w:rsidR="00FC03BD" w:rsidRPr="00300FC1">
        <w:rPr>
          <w:rFonts w:ascii="Arial" w:eastAsia="Arial" w:hAnsi="Arial" w:cs="Arial"/>
          <w:sz w:val="22"/>
          <w:szCs w:val="22"/>
        </w:rPr>
        <w:t>: Louisa Paola</w:t>
      </w:r>
    </w:p>
    <w:p w14:paraId="689F64AF" w14:textId="77777777" w:rsidR="00FC03BD" w:rsidRPr="00300FC1" w:rsidRDefault="00FC03BD" w:rsidP="00FC03BD">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3: Hannah Keegan (Headteacher)</w:t>
      </w:r>
    </w:p>
    <w:p w14:paraId="45E68216" w14:textId="77777777" w:rsidR="00FC03BD" w:rsidRPr="00300FC1" w:rsidRDefault="00FC03BD" w:rsidP="00FC03BD">
      <w:pPr>
        <w:keepNext/>
        <w:spacing w:line="360" w:lineRule="auto"/>
        <w:ind w:left="0" w:hanging="2"/>
        <w:rPr>
          <w:rFonts w:ascii="Arial" w:eastAsia="Arial" w:hAnsi="Arial" w:cs="Arial"/>
          <w:sz w:val="22"/>
          <w:szCs w:val="22"/>
        </w:rPr>
      </w:pPr>
      <w:r w:rsidRPr="00300FC1">
        <w:rPr>
          <w:rFonts w:ascii="Arial" w:eastAsia="Arial" w:hAnsi="Arial" w:cs="Arial"/>
          <w:sz w:val="22"/>
          <w:szCs w:val="22"/>
        </w:rPr>
        <w:t>Member 4: Michelle Brown (Headteacher)</w:t>
      </w:r>
    </w:p>
    <w:p w14:paraId="21D9F287" w14:textId="77777777" w:rsidR="00FC03BD" w:rsidRPr="00300FC1" w:rsidRDefault="00FC03BD" w:rsidP="00FD567C">
      <w:pPr>
        <w:keepNext/>
        <w:spacing w:line="360" w:lineRule="auto"/>
        <w:ind w:left="0" w:hanging="2"/>
        <w:rPr>
          <w:rFonts w:ascii="Arial" w:eastAsia="Arial" w:hAnsi="Arial" w:cs="Arial"/>
          <w:sz w:val="22"/>
          <w:szCs w:val="22"/>
        </w:rPr>
      </w:pPr>
    </w:p>
    <w:p w14:paraId="3332572C" w14:textId="1E4D9ED2"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Resources </w:t>
      </w:r>
      <w:r w:rsidR="006655BE" w:rsidRPr="00300FC1">
        <w:rPr>
          <w:rFonts w:ascii="Arial" w:eastAsia="Arial" w:hAnsi="Arial" w:cs="Arial"/>
          <w:sz w:val="22"/>
          <w:szCs w:val="22"/>
        </w:rPr>
        <w:t xml:space="preserve">and Pay </w:t>
      </w:r>
      <w:r w:rsidRPr="00300FC1">
        <w:rPr>
          <w:rFonts w:ascii="Arial" w:eastAsia="Arial" w:hAnsi="Arial" w:cs="Arial"/>
          <w:sz w:val="22"/>
          <w:szCs w:val="22"/>
        </w:rPr>
        <w:t>Committee members are decided at the first meeting of the full governing body each academic year; please see the relevant minutes for names of members</w:t>
      </w:r>
    </w:p>
    <w:p w14:paraId="2D4711FF" w14:textId="1D9F80EF"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Chair of the Resources </w:t>
      </w:r>
      <w:proofErr w:type="gramStart"/>
      <w:r w:rsidR="005A36BD" w:rsidRPr="00300FC1">
        <w:rPr>
          <w:rFonts w:ascii="Arial" w:eastAsia="Arial" w:hAnsi="Arial" w:cs="Arial"/>
          <w:sz w:val="22"/>
          <w:szCs w:val="22"/>
        </w:rPr>
        <w:t>an</w:t>
      </w:r>
      <w:proofErr w:type="gramEnd"/>
      <w:r w:rsidR="005A36BD" w:rsidRPr="00300FC1">
        <w:rPr>
          <w:rFonts w:ascii="Arial" w:eastAsia="Arial" w:hAnsi="Arial" w:cs="Arial"/>
          <w:sz w:val="22"/>
          <w:szCs w:val="22"/>
        </w:rPr>
        <w:t xml:space="preserve"> Pay </w:t>
      </w:r>
      <w:r w:rsidRPr="00300FC1">
        <w:rPr>
          <w:rFonts w:ascii="Arial" w:eastAsia="Arial" w:hAnsi="Arial" w:cs="Arial"/>
          <w:sz w:val="22"/>
          <w:szCs w:val="22"/>
        </w:rPr>
        <w:t>Committee is elected at the first meeting of the Committee each academic year.</w:t>
      </w:r>
    </w:p>
    <w:p w14:paraId="1A8A2367" w14:textId="77777777" w:rsidR="00BE503B" w:rsidRPr="00300FC1" w:rsidRDefault="00BE503B" w:rsidP="000E47A8">
      <w:pPr>
        <w:spacing w:line="360" w:lineRule="auto"/>
        <w:ind w:left="0" w:hanging="2"/>
        <w:jc w:val="both"/>
        <w:rPr>
          <w:rFonts w:ascii="Arial" w:eastAsia="Arial" w:hAnsi="Arial" w:cs="Arial"/>
          <w:sz w:val="22"/>
          <w:szCs w:val="22"/>
        </w:rPr>
      </w:pPr>
    </w:p>
    <w:p w14:paraId="352321FE" w14:textId="585AB832" w:rsidR="00856D25" w:rsidRPr="00300FC1" w:rsidRDefault="003C2302" w:rsidP="00856D25">
      <w:pPr>
        <w:spacing w:line="360" w:lineRule="auto"/>
        <w:ind w:left="0" w:hanging="2"/>
        <w:rPr>
          <w:rFonts w:ascii="Arial" w:eastAsia="Arial" w:hAnsi="Arial" w:cs="Arial"/>
          <w:sz w:val="22"/>
          <w:szCs w:val="22"/>
        </w:rPr>
      </w:pPr>
      <w:r w:rsidRPr="00300FC1">
        <w:rPr>
          <w:rFonts w:ascii="Arial" w:eastAsia="Arial" w:hAnsi="Arial" w:cs="Arial"/>
          <w:color w:val="000000" w:themeColor="text1"/>
          <w:sz w:val="22"/>
          <w:szCs w:val="22"/>
        </w:rPr>
        <w:lastRenderedPageBreak/>
        <w:t xml:space="preserve">The Resources Committee plans to meet </w:t>
      </w:r>
      <w:r w:rsidR="005A36BD" w:rsidRPr="00300FC1">
        <w:rPr>
          <w:rFonts w:ascii="Arial" w:eastAsia="Arial" w:hAnsi="Arial" w:cs="Arial"/>
          <w:color w:val="000000" w:themeColor="text1"/>
          <w:sz w:val="22"/>
          <w:szCs w:val="22"/>
        </w:rPr>
        <w:t>five</w:t>
      </w:r>
      <w:r w:rsidRPr="00300FC1">
        <w:rPr>
          <w:rFonts w:ascii="Arial" w:eastAsia="Arial" w:hAnsi="Arial" w:cs="Arial"/>
          <w:color w:val="000000" w:themeColor="text1"/>
          <w:sz w:val="22"/>
          <w:szCs w:val="22"/>
        </w:rPr>
        <w:t xml:space="preserve"> times each year</w:t>
      </w:r>
      <w:r w:rsidR="00856D25" w:rsidRPr="00300FC1">
        <w:rPr>
          <w:rFonts w:ascii="Arial" w:eastAsia="Arial" w:hAnsi="Arial" w:cs="Arial"/>
          <w:color w:val="000000" w:themeColor="text1"/>
          <w:sz w:val="22"/>
          <w:szCs w:val="22"/>
        </w:rPr>
        <w:t xml:space="preserve"> and </w:t>
      </w:r>
      <w:r w:rsidR="00856D25" w:rsidRPr="00300FC1">
        <w:rPr>
          <w:rFonts w:ascii="Arial" w:eastAsia="Arial" w:hAnsi="Arial" w:cs="Arial"/>
          <w:sz w:val="22"/>
          <w:szCs w:val="22"/>
        </w:rPr>
        <w:t>agenda is determined by an ongoing rolling plan which is fully reviewed on an annual basis. However</w:t>
      </w:r>
      <w:r w:rsidR="00E43165" w:rsidRPr="00300FC1">
        <w:rPr>
          <w:rFonts w:ascii="Arial" w:eastAsia="Arial" w:hAnsi="Arial" w:cs="Arial"/>
          <w:sz w:val="22"/>
          <w:szCs w:val="22"/>
        </w:rPr>
        <w:t>,</w:t>
      </w:r>
      <w:r w:rsidR="00856D25" w:rsidRPr="00300FC1">
        <w:rPr>
          <w:rFonts w:ascii="Arial" w:eastAsia="Arial" w:hAnsi="Arial" w:cs="Arial"/>
          <w:sz w:val="22"/>
          <w:szCs w:val="22"/>
        </w:rPr>
        <w:t xml:space="preserve"> the </w:t>
      </w:r>
      <w:proofErr w:type="gramStart"/>
      <w:r w:rsidR="00856D25" w:rsidRPr="00300FC1">
        <w:rPr>
          <w:rFonts w:ascii="Arial" w:eastAsia="Arial" w:hAnsi="Arial" w:cs="Arial"/>
          <w:sz w:val="22"/>
          <w:szCs w:val="22"/>
        </w:rPr>
        <w:t xml:space="preserve">main </w:t>
      </w:r>
      <w:r w:rsidR="00D56AFA" w:rsidRPr="00300FC1">
        <w:rPr>
          <w:rFonts w:ascii="Arial" w:eastAsia="Arial" w:hAnsi="Arial" w:cs="Arial"/>
          <w:sz w:val="22"/>
          <w:szCs w:val="22"/>
        </w:rPr>
        <w:t>focus</w:t>
      </w:r>
      <w:proofErr w:type="gramEnd"/>
      <w:r w:rsidR="00D56AFA" w:rsidRPr="00300FC1">
        <w:rPr>
          <w:rFonts w:ascii="Arial" w:eastAsia="Arial" w:hAnsi="Arial" w:cs="Arial"/>
          <w:sz w:val="22"/>
          <w:szCs w:val="22"/>
        </w:rPr>
        <w:t xml:space="preserve"> will be as follows:</w:t>
      </w:r>
    </w:p>
    <w:p w14:paraId="407CEFFF" w14:textId="1FDBD2BC" w:rsidR="00BE503B" w:rsidRPr="00300FC1" w:rsidRDefault="00BE503B" w:rsidP="005A36BD">
      <w:pPr>
        <w:spacing w:line="360" w:lineRule="auto"/>
        <w:ind w:left="0" w:hanging="2"/>
        <w:rPr>
          <w:rFonts w:ascii="Arial" w:eastAsia="Arial" w:hAnsi="Arial" w:cs="Arial"/>
          <w:color w:val="000000" w:themeColor="text1"/>
          <w:sz w:val="22"/>
          <w:szCs w:val="22"/>
        </w:rPr>
      </w:pPr>
    </w:p>
    <w:p w14:paraId="04B964E8" w14:textId="44473545" w:rsidR="008A7C3D" w:rsidRPr="00300FC1" w:rsidRDefault="00E552FA" w:rsidP="008A7C3D">
      <w:pPr>
        <w:ind w:left="0" w:hanging="2"/>
        <w:jc w:val="both"/>
        <w:rPr>
          <w:rFonts w:ascii="Arial" w:hAnsi="Arial" w:cs="Arial"/>
          <w:color w:val="000000" w:themeColor="text1"/>
          <w:sz w:val="22"/>
          <w:szCs w:val="22"/>
        </w:rPr>
      </w:pPr>
      <w:r w:rsidRPr="00300FC1">
        <w:rPr>
          <w:rFonts w:ascii="Arial" w:eastAsia="Arial" w:hAnsi="Arial" w:cs="Arial"/>
          <w:b/>
          <w:bCs/>
          <w:color w:val="000000" w:themeColor="text1"/>
          <w:sz w:val="22"/>
          <w:szCs w:val="22"/>
        </w:rPr>
        <w:t>April</w:t>
      </w:r>
      <w:r w:rsidR="00D512EA" w:rsidRPr="00300FC1">
        <w:rPr>
          <w:rFonts w:ascii="Arial" w:eastAsia="Arial" w:hAnsi="Arial" w:cs="Arial"/>
          <w:color w:val="000000" w:themeColor="text1"/>
          <w:sz w:val="22"/>
          <w:szCs w:val="22"/>
        </w:rPr>
        <w:t xml:space="preserve"> – </w:t>
      </w:r>
      <w:r w:rsidR="008A7C3D" w:rsidRPr="00300FC1">
        <w:rPr>
          <w:rFonts w:ascii="Arial" w:hAnsi="Arial" w:cs="Arial"/>
          <w:color w:val="000000" w:themeColor="text1"/>
          <w:sz w:val="22"/>
          <w:szCs w:val="22"/>
        </w:rPr>
        <w:t>to agree the budget for the new financial year and to agree the finance plan.</w:t>
      </w:r>
    </w:p>
    <w:p w14:paraId="5760D173" w14:textId="77777777" w:rsidR="008A7C3D" w:rsidRPr="00300FC1" w:rsidRDefault="008A7C3D" w:rsidP="008A7C3D">
      <w:pPr>
        <w:ind w:left="0" w:hanging="2"/>
        <w:jc w:val="both"/>
        <w:rPr>
          <w:rFonts w:ascii="Arial" w:hAnsi="Arial" w:cs="Arial"/>
          <w:color w:val="000000" w:themeColor="text1"/>
          <w:sz w:val="22"/>
          <w:szCs w:val="22"/>
        </w:rPr>
      </w:pPr>
    </w:p>
    <w:p w14:paraId="73E831E2" w14:textId="1B9AB068" w:rsidR="008A7C3D" w:rsidRPr="00300FC1" w:rsidRDefault="008A7C3D" w:rsidP="008A7C3D">
      <w:pPr>
        <w:ind w:left="0" w:hanging="2"/>
        <w:jc w:val="both"/>
        <w:rPr>
          <w:rFonts w:ascii="Arial" w:hAnsi="Arial" w:cs="Arial"/>
          <w:b/>
          <w:color w:val="000000" w:themeColor="text1"/>
          <w:sz w:val="22"/>
          <w:szCs w:val="22"/>
        </w:rPr>
      </w:pPr>
      <w:r w:rsidRPr="00300FC1">
        <w:rPr>
          <w:rFonts w:ascii="Arial" w:hAnsi="Arial" w:cs="Arial"/>
          <w:b/>
          <w:color w:val="000000" w:themeColor="text1"/>
          <w:sz w:val="22"/>
          <w:szCs w:val="22"/>
        </w:rPr>
        <w:t>July - t</w:t>
      </w:r>
      <w:r w:rsidRPr="00300FC1">
        <w:rPr>
          <w:rFonts w:ascii="Arial" w:hAnsi="Arial" w:cs="Arial"/>
          <w:color w:val="000000" w:themeColor="text1"/>
          <w:sz w:val="22"/>
          <w:szCs w:val="22"/>
        </w:rPr>
        <w:t>o consider the first budget monitoring report for the year.</w:t>
      </w:r>
    </w:p>
    <w:p w14:paraId="2DCE95CD" w14:textId="77777777" w:rsidR="008A7C3D" w:rsidRPr="00300FC1" w:rsidRDefault="008A7C3D" w:rsidP="008A7C3D">
      <w:pPr>
        <w:ind w:left="0" w:hanging="2"/>
        <w:jc w:val="both"/>
        <w:rPr>
          <w:rFonts w:ascii="Arial" w:hAnsi="Arial" w:cs="Arial"/>
          <w:color w:val="000000" w:themeColor="text1"/>
          <w:sz w:val="22"/>
          <w:szCs w:val="22"/>
        </w:rPr>
      </w:pPr>
    </w:p>
    <w:p w14:paraId="15D2EC80" w14:textId="697315F6" w:rsidR="008A7C3D" w:rsidRPr="00300FC1" w:rsidRDefault="008A7C3D" w:rsidP="008A7C3D">
      <w:pPr>
        <w:ind w:left="0" w:hanging="2"/>
        <w:jc w:val="both"/>
        <w:rPr>
          <w:rFonts w:ascii="Arial" w:hAnsi="Arial" w:cs="Arial"/>
          <w:b/>
          <w:color w:val="000000" w:themeColor="text1"/>
          <w:sz w:val="22"/>
          <w:szCs w:val="22"/>
        </w:rPr>
      </w:pPr>
      <w:r w:rsidRPr="00300FC1">
        <w:rPr>
          <w:rFonts w:ascii="Arial" w:hAnsi="Arial" w:cs="Arial"/>
          <w:b/>
          <w:color w:val="000000" w:themeColor="text1"/>
          <w:sz w:val="22"/>
          <w:szCs w:val="22"/>
        </w:rPr>
        <w:t xml:space="preserve">October - </w:t>
      </w:r>
      <w:r w:rsidRPr="00300FC1">
        <w:rPr>
          <w:rFonts w:ascii="Arial" w:hAnsi="Arial" w:cs="Arial"/>
          <w:color w:val="000000" w:themeColor="text1"/>
          <w:sz w:val="22"/>
          <w:szCs w:val="22"/>
        </w:rPr>
        <w:t xml:space="preserve">to consider the second budget monitoring report of the year and to update the school’s finance plan </w:t>
      </w:r>
      <w:proofErr w:type="gramStart"/>
      <w:r w:rsidRPr="00300FC1">
        <w:rPr>
          <w:rFonts w:ascii="Arial" w:hAnsi="Arial" w:cs="Arial"/>
          <w:color w:val="000000" w:themeColor="text1"/>
          <w:sz w:val="22"/>
          <w:szCs w:val="22"/>
        </w:rPr>
        <w:t>in light of</w:t>
      </w:r>
      <w:proofErr w:type="gramEnd"/>
      <w:r w:rsidRPr="00300FC1">
        <w:rPr>
          <w:rFonts w:ascii="Arial" w:hAnsi="Arial" w:cs="Arial"/>
          <w:color w:val="000000" w:themeColor="text1"/>
          <w:sz w:val="22"/>
          <w:szCs w:val="22"/>
        </w:rPr>
        <w:t xml:space="preserve"> the September number on roll.</w:t>
      </w:r>
    </w:p>
    <w:p w14:paraId="57C799EE" w14:textId="77777777" w:rsidR="008A7C3D" w:rsidRPr="00300FC1" w:rsidRDefault="008A7C3D" w:rsidP="008A7C3D">
      <w:pPr>
        <w:ind w:left="0" w:hanging="2"/>
        <w:jc w:val="both"/>
        <w:rPr>
          <w:rFonts w:ascii="Arial" w:hAnsi="Arial" w:cs="Arial"/>
          <w:color w:val="000000" w:themeColor="text1"/>
          <w:sz w:val="22"/>
          <w:szCs w:val="22"/>
        </w:rPr>
      </w:pPr>
    </w:p>
    <w:p w14:paraId="1DDCD212" w14:textId="452757BF" w:rsidR="008A7C3D" w:rsidRPr="00300FC1" w:rsidRDefault="008A7C3D" w:rsidP="008A7C3D">
      <w:pPr>
        <w:ind w:left="0" w:hanging="2"/>
        <w:jc w:val="both"/>
        <w:rPr>
          <w:rFonts w:ascii="Arial" w:hAnsi="Arial" w:cs="Arial"/>
          <w:b/>
          <w:color w:val="000000" w:themeColor="text1"/>
          <w:sz w:val="22"/>
          <w:szCs w:val="22"/>
        </w:rPr>
      </w:pPr>
      <w:r w:rsidRPr="00300FC1">
        <w:rPr>
          <w:rFonts w:ascii="Arial" w:hAnsi="Arial" w:cs="Arial"/>
          <w:b/>
          <w:color w:val="000000" w:themeColor="text1"/>
          <w:sz w:val="22"/>
          <w:szCs w:val="22"/>
        </w:rPr>
        <w:t xml:space="preserve">December - </w:t>
      </w:r>
      <w:r w:rsidRPr="00300FC1">
        <w:rPr>
          <w:rFonts w:ascii="Arial" w:hAnsi="Arial" w:cs="Arial"/>
          <w:color w:val="000000" w:themeColor="text1"/>
          <w:sz w:val="22"/>
          <w:szCs w:val="22"/>
        </w:rPr>
        <w:t>to consider the third budget monitoring report for the year.</w:t>
      </w:r>
    </w:p>
    <w:p w14:paraId="3B73B689" w14:textId="77777777" w:rsidR="008A7C3D" w:rsidRPr="00300FC1" w:rsidRDefault="008A7C3D" w:rsidP="008A7C3D">
      <w:pPr>
        <w:ind w:left="0" w:hanging="2"/>
        <w:jc w:val="both"/>
        <w:rPr>
          <w:rFonts w:ascii="Arial" w:hAnsi="Arial" w:cs="Arial"/>
          <w:color w:val="000000" w:themeColor="text1"/>
          <w:sz w:val="22"/>
          <w:szCs w:val="22"/>
        </w:rPr>
      </w:pPr>
    </w:p>
    <w:p w14:paraId="775EDBDD" w14:textId="7B2552E7" w:rsidR="004F0E7E" w:rsidRPr="00300FC1" w:rsidRDefault="008A7C3D" w:rsidP="002C4BD1">
      <w:pPr>
        <w:ind w:left="0" w:hanging="2"/>
        <w:jc w:val="both"/>
        <w:rPr>
          <w:rFonts w:ascii="Arial" w:hAnsi="Arial" w:cs="Arial"/>
          <w:b/>
          <w:color w:val="000000" w:themeColor="text1"/>
          <w:sz w:val="22"/>
          <w:szCs w:val="22"/>
        </w:rPr>
      </w:pPr>
      <w:r w:rsidRPr="00300FC1">
        <w:rPr>
          <w:rFonts w:ascii="Arial" w:hAnsi="Arial" w:cs="Arial"/>
          <w:b/>
          <w:color w:val="000000" w:themeColor="text1"/>
          <w:sz w:val="22"/>
          <w:szCs w:val="22"/>
        </w:rPr>
        <w:t xml:space="preserve">February </w:t>
      </w:r>
      <w:r w:rsidRPr="00300FC1">
        <w:rPr>
          <w:rFonts w:ascii="Arial" w:hAnsi="Arial" w:cs="Arial"/>
          <w:bCs/>
          <w:color w:val="000000" w:themeColor="text1"/>
          <w:sz w:val="22"/>
          <w:szCs w:val="22"/>
        </w:rPr>
        <w:t>- to</w:t>
      </w:r>
      <w:r w:rsidRPr="00300FC1">
        <w:rPr>
          <w:rFonts w:ascii="Arial" w:hAnsi="Arial" w:cs="Arial"/>
          <w:color w:val="000000" w:themeColor="text1"/>
          <w:sz w:val="22"/>
          <w:szCs w:val="22"/>
        </w:rPr>
        <w:t xml:space="preserve"> consider the final budget monitoring report for the year and a revised finance plan.</w:t>
      </w:r>
    </w:p>
    <w:p w14:paraId="1211D130" w14:textId="77777777" w:rsidR="00534FF7" w:rsidRPr="00300FC1" w:rsidRDefault="00534FF7" w:rsidP="00C81C6D">
      <w:pPr>
        <w:spacing w:line="360" w:lineRule="auto"/>
        <w:ind w:leftChars="0" w:left="0" w:firstLineChars="0" w:firstLine="0"/>
        <w:jc w:val="both"/>
        <w:rPr>
          <w:rFonts w:ascii="Arial" w:eastAsia="Arial" w:hAnsi="Arial" w:cs="Arial"/>
          <w:sz w:val="22"/>
          <w:szCs w:val="22"/>
        </w:rPr>
      </w:pPr>
    </w:p>
    <w:p w14:paraId="5092D8B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Resources Committee will report, and make recommendations, to the full governing body.  Minutes of each Resources Committee meeting will be presented to the next meeting of the full governing body.</w:t>
      </w:r>
    </w:p>
    <w:p w14:paraId="2C9163EA"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Resources Committee members will be required to maintain strict confidentiality with respect to payroll and other sensitive information presented to them.</w:t>
      </w:r>
    </w:p>
    <w:p w14:paraId="60B2C3A6" w14:textId="77777777" w:rsidR="00BE503B" w:rsidRPr="00300FC1" w:rsidRDefault="00BE503B" w:rsidP="000E47A8">
      <w:pPr>
        <w:spacing w:line="360" w:lineRule="auto"/>
        <w:ind w:left="0" w:hanging="2"/>
        <w:jc w:val="both"/>
        <w:rPr>
          <w:rFonts w:ascii="Arial" w:eastAsia="Arial" w:hAnsi="Arial" w:cs="Arial"/>
          <w:sz w:val="22"/>
          <w:szCs w:val="22"/>
        </w:rPr>
      </w:pPr>
    </w:p>
    <w:p w14:paraId="4508A79F"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Roles and Responsibilities</w:t>
      </w:r>
    </w:p>
    <w:p w14:paraId="78136350" w14:textId="6F446884"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governors, Resources Committee members, the Head</w:t>
      </w:r>
      <w:r w:rsidR="00D04963" w:rsidRPr="00300FC1">
        <w:rPr>
          <w:rFonts w:ascii="Arial" w:eastAsia="Arial" w:hAnsi="Arial" w:cs="Arial"/>
          <w:sz w:val="22"/>
          <w:szCs w:val="22"/>
        </w:rPr>
        <w:t>teachers</w:t>
      </w:r>
      <w:r w:rsidRPr="00300FC1">
        <w:rPr>
          <w:rFonts w:ascii="Arial" w:eastAsia="Arial" w:hAnsi="Arial" w:cs="Arial"/>
          <w:sz w:val="22"/>
          <w:szCs w:val="22"/>
        </w:rPr>
        <w:t xml:space="preserve"> of Schools and other budget holders being clear about their respective roles and responsibilities </w:t>
      </w:r>
      <w:proofErr w:type="gramStart"/>
      <w:r w:rsidRPr="00300FC1">
        <w:rPr>
          <w:rFonts w:ascii="Arial" w:eastAsia="Arial" w:hAnsi="Arial" w:cs="Arial"/>
          <w:sz w:val="22"/>
          <w:szCs w:val="22"/>
        </w:rPr>
        <w:t>with regard to</w:t>
      </w:r>
      <w:proofErr w:type="gramEnd"/>
      <w:r w:rsidRPr="00300FC1">
        <w:rPr>
          <w:rFonts w:ascii="Arial" w:eastAsia="Arial" w:hAnsi="Arial" w:cs="Arial"/>
          <w:sz w:val="22"/>
          <w:szCs w:val="22"/>
        </w:rPr>
        <w:t xml:space="preserve"> the financial management of the school.  This section sets out those roles and responsibilities.</w:t>
      </w:r>
    </w:p>
    <w:p w14:paraId="191BDDE6" w14:textId="77777777" w:rsidR="00D85B8C" w:rsidRPr="00300FC1" w:rsidRDefault="00D85B8C" w:rsidP="00575114">
      <w:pPr>
        <w:spacing w:line="360" w:lineRule="auto"/>
        <w:ind w:leftChars="0" w:left="0" w:firstLineChars="0" w:firstLine="0"/>
        <w:jc w:val="both"/>
        <w:rPr>
          <w:rFonts w:ascii="Arial" w:eastAsia="Arial" w:hAnsi="Arial" w:cs="Arial"/>
          <w:sz w:val="22"/>
          <w:szCs w:val="22"/>
        </w:rPr>
      </w:pPr>
    </w:p>
    <w:p w14:paraId="1BA9F63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w:t>
      </w:r>
      <w:r w:rsidRPr="00300FC1">
        <w:rPr>
          <w:rFonts w:ascii="Arial" w:eastAsia="Arial" w:hAnsi="Arial" w:cs="Arial"/>
          <w:b/>
          <w:sz w:val="22"/>
          <w:szCs w:val="22"/>
        </w:rPr>
        <w:t>governing body</w:t>
      </w:r>
      <w:r w:rsidRPr="00300FC1">
        <w:rPr>
          <w:rFonts w:ascii="Arial" w:eastAsia="Arial" w:hAnsi="Arial" w:cs="Arial"/>
          <w:sz w:val="22"/>
          <w:szCs w:val="22"/>
        </w:rPr>
        <w:t xml:space="preserve"> will:</w:t>
      </w:r>
    </w:p>
    <w:p w14:paraId="6257F379" w14:textId="05A86995"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agree, and record in writing, the roles and responsibilities of the Resources Committee</w:t>
      </w:r>
      <w:r w:rsidR="00D85B8C" w:rsidRPr="00300FC1">
        <w:rPr>
          <w:rFonts w:ascii="Arial" w:eastAsia="Arial" w:hAnsi="Arial" w:cs="Arial"/>
          <w:sz w:val="22"/>
          <w:szCs w:val="22"/>
        </w:rPr>
        <w:t xml:space="preserve"> and Headteachers of each school</w:t>
      </w:r>
    </w:p>
    <w:p w14:paraId="63245214"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review those roles and responsibilities on an annual basis</w:t>
      </w:r>
    </w:p>
    <w:p w14:paraId="036DC367" w14:textId="657FDDAC"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 xml:space="preserve">elect the Resources </w:t>
      </w:r>
      <w:r w:rsidR="007E5D7D" w:rsidRPr="00300FC1">
        <w:rPr>
          <w:rFonts w:ascii="Arial" w:eastAsia="Arial" w:hAnsi="Arial" w:cs="Arial"/>
          <w:sz w:val="22"/>
          <w:szCs w:val="22"/>
        </w:rPr>
        <w:t xml:space="preserve">and Pay </w:t>
      </w:r>
      <w:r w:rsidRPr="00300FC1">
        <w:rPr>
          <w:rFonts w:ascii="Arial" w:eastAsia="Arial" w:hAnsi="Arial" w:cs="Arial"/>
          <w:sz w:val="22"/>
          <w:szCs w:val="22"/>
        </w:rPr>
        <w:t>Committee members each year</w:t>
      </w:r>
    </w:p>
    <w:p w14:paraId="24EDFCBE"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review those roles and responsibilities on an annual basis</w:t>
      </w:r>
    </w:p>
    <w:p w14:paraId="5905D2F3"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elect the Resources Committee members each year</w:t>
      </w:r>
    </w:p>
    <w:p w14:paraId="4F7A8A85"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approve the school’s budget each year, ensuring that a copy is attached to the minutes of the meeting</w:t>
      </w:r>
    </w:p>
    <w:p w14:paraId="2B20ECC8"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submit the approved budget to the Local Authority (LA) within the specified timescale</w:t>
      </w:r>
    </w:p>
    <w:p w14:paraId="29286DAE"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approve the school’s original and revised finance plans each year</w:t>
      </w:r>
    </w:p>
    <w:p w14:paraId="0F046875"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take appropriate steps to ensure the school’s budget does not overspend</w:t>
      </w:r>
    </w:p>
    <w:p w14:paraId="3728057B"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contact the LA and seek approval to overspend where this seems unavoidable</w:t>
      </w:r>
    </w:p>
    <w:p w14:paraId="15670346"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lastRenderedPageBreak/>
        <w:t>authorise the school’s applications for loans from the County Council</w:t>
      </w:r>
    </w:p>
    <w:p w14:paraId="2BF541C3" w14:textId="14708085"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satisfy itself that the Resources Committee</w:t>
      </w:r>
      <w:r w:rsidR="00D85B8C" w:rsidRPr="00300FC1">
        <w:rPr>
          <w:rFonts w:ascii="Arial" w:eastAsia="Arial" w:hAnsi="Arial" w:cs="Arial"/>
          <w:sz w:val="22"/>
          <w:szCs w:val="22"/>
        </w:rPr>
        <w:t xml:space="preserve"> and Headteachers </w:t>
      </w:r>
      <w:r w:rsidRPr="00300FC1">
        <w:rPr>
          <w:rFonts w:ascii="Arial" w:eastAsia="Arial" w:hAnsi="Arial" w:cs="Arial"/>
          <w:sz w:val="22"/>
          <w:szCs w:val="22"/>
        </w:rPr>
        <w:t>are fulfilling their responsibilities as set out in this policy document</w:t>
      </w:r>
    </w:p>
    <w:p w14:paraId="7AE8AB8E"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review detailed budget monitoring reports each term, ensuring that copies are attached to the minutes</w:t>
      </w:r>
    </w:p>
    <w:p w14:paraId="4B0A5EFF" w14:textId="77777777" w:rsidR="00BE503B" w:rsidRPr="00300FC1" w:rsidRDefault="003C2302" w:rsidP="000E47A8">
      <w:pPr>
        <w:numPr>
          <w:ilvl w:val="0"/>
          <w:numId w:val="7"/>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record in writing the transaction/process authorisation limits, etc. relating to the school’s financial system for relevant members of staff (see Appendix A)</w:t>
      </w:r>
    </w:p>
    <w:p w14:paraId="4A8F1E2C" w14:textId="3D82D981" w:rsidR="00191F49" w:rsidRPr="00300FC1" w:rsidRDefault="00191F49" w:rsidP="000E47A8">
      <w:pPr>
        <w:numPr>
          <w:ilvl w:val="0"/>
          <w:numId w:val="7"/>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agree the school’s virement policy</w:t>
      </w:r>
    </w:p>
    <w:p w14:paraId="67EB3294"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the school fund is audited each year</w:t>
      </w:r>
    </w:p>
    <w:p w14:paraId="45003EB8"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a signed statement confirming that the school fund has been audited is issued to the County Council within its specified timescale</w:t>
      </w:r>
    </w:p>
    <w:p w14:paraId="3572E259" w14:textId="7F404639"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 xml:space="preserve">review the financial training needs of governors, </w:t>
      </w:r>
      <w:r w:rsidR="00C021F9" w:rsidRPr="00300FC1">
        <w:rPr>
          <w:rFonts w:ascii="Arial" w:eastAsia="Arial" w:hAnsi="Arial" w:cs="Arial"/>
          <w:sz w:val="22"/>
          <w:szCs w:val="22"/>
        </w:rPr>
        <w:t>Head teachers</w:t>
      </w:r>
      <w:r w:rsidRPr="00300FC1">
        <w:rPr>
          <w:rFonts w:ascii="Arial" w:eastAsia="Arial" w:hAnsi="Arial" w:cs="Arial"/>
          <w:sz w:val="22"/>
          <w:szCs w:val="22"/>
        </w:rPr>
        <w:t xml:space="preserve"> and other budget holders on annual basis and fund training needs, as appropriate.  A programme of free training is available from the Local Authority</w:t>
      </w:r>
    </w:p>
    <w:p w14:paraId="13625171"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Governors will be reimbursed for any cost which they incur when attending Governors’ meetings and training (Governors’ expenses are subject to a separate policy)</w:t>
      </w:r>
    </w:p>
    <w:p w14:paraId="3DDB1F1D" w14:textId="2D362605"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 xml:space="preserve">ensure that the school’s Register of Business Interests and Conflict of Interests is kept </w:t>
      </w:r>
      <w:r w:rsidR="00C021F9" w:rsidRPr="00300FC1">
        <w:rPr>
          <w:rFonts w:ascii="Arial" w:eastAsia="Arial" w:hAnsi="Arial" w:cs="Arial"/>
          <w:sz w:val="22"/>
          <w:szCs w:val="22"/>
        </w:rPr>
        <w:t>up to date</w:t>
      </w:r>
    </w:p>
    <w:p w14:paraId="1A4564D1" w14:textId="77777777" w:rsidR="00BE503B" w:rsidRPr="00300FC1" w:rsidRDefault="003C2302" w:rsidP="000E47A8">
      <w:pPr>
        <w:numPr>
          <w:ilvl w:val="0"/>
          <w:numId w:val="7"/>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the school complies with the LA’s guidance relating to Extended Schools and</w:t>
      </w:r>
      <w:proofErr w:type="gramStart"/>
      <w:r w:rsidRPr="00300FC1">
        <w:rPr>
          <w:rFonts w:ascii="Arial" w:eastAsia="Arial" w:hAnsi="Arial" w:cs="Arial"/>
          <w:sz w:val="22"/>
          <w:szCs w:val="22"/>
        </w:rPr>
        <w:t>, in particular, that</w:t>
      </w:r>
      <w:proofErr w:type="gramEnd"/>
      <w:r w:rsidRPr="00300FC1">
        <w:rPr>
          <w:rFonts w:ascii="Arial" w:eastAsia="Arial" w:hAnsi="Arial" w:cs="Arial"/>
          <w:sz w:val="22"/>
          <w:szCs w:val="22"/>
        </w:rPr>
        <w:t xml:space="preserve"> it does not subsidise extended school activities from the school’s main budget share</w:t>
      </w:r>
    </w:p>
    <w:p w14:paraId="48928466" w14:textId="77777777" w:rsidR="0004561A" w:rsidRPr="00300FC1" w:rsidRDefault="0004561A" w:rsidP="00D85B8C">
      <w:pPr>
        <w:numPr>
          <w:ilvl w:val="0"/>
          <w:numId w:val="7"/>
        </w:numPr>
        <w:spacing w:line="360" w:lineRule="auto"/>
        <w:ind w:left="0" w:hanging="2"/>
        <w:jc w:val="both"/>
        <w:rPr>
          <w:rFonts w:ascii="Arial" w:eastAsia="Arial" w:hAnsi="Arial" w:cs="Arial"/>
          <w:color w:val="000000" w:themeColor="text1"/>
          <w:sz w:val="22"/>
          <w:szCs w:val="22"/>
        </w:rPr>
      </w:pPr>
      <w:r w:rsidRPr="00300FC1">
        <w:rPr>
          <w:rFonts w:ascii="Arial" w:hAnsi="Arial" w:cs="Arial"/>
          <w:color w:val="000000" w:themeColor="text1"/>
          <w:sz w:val="22"/>
          <w:szCs w:val="22"/>
        </w:rPr>
        <w:t xml:space="preserve">ensure that the Schools Financial Value Standard is completed and signed each year (see guidance on the GOV.UK website </w:t>
      </w:r>
      <w:hyperlink r:id="rId12" w:history="1">
        <w:r w:rsidRPr="00300FC1">
          <w:rPr>
            <w:rStyle w:val="Hyperlink"/>
            <w:rFonts w:ascii="Arial" w:hAnsi="Arial" w:cs="Arial"/>
            <w:color w:val="000000" w:themeColor="text1"/>
            <w:sz w:val="22"/>
            <w:szCs w:val="22"/>
          </w:rPr>
          <w:t>www.gov.uk/guidance/schools-financial-value-standard-and-assurance-sfvs</w:t>
        </w:r>
      </w:hyperlink>
      <w:r w:rsidRPr="00300FC1">
        <w:rPr>
          <w:rFonts w:ascii="Arial" w:hAnsi="Arial" w:cs="Arial"/>
          <w:color w:val="000000" w:themeColor="text1"/>
          <w:sz w:val="22"/>
          <w:szCs w:val="22"/>
        </w:rPr>
        <w:t xml:space="preserve">   </w:t>
      </w:r>
    </w:p>
    <w:p w14:paraId="1B872A0C" w14:textId="31A25F47" w:rsidR="00D85B8C" w:rsidRPr="00300FC1" w:rsidRDefault="003C2302" w:rsidP="00D85B8C">
      <w:pPr>
        <w:numPr>
          <w:ilvl w:val="0"/>
          <w:numId w:val="7"/>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review th</w:t>
      </w:r>
      <w:r w:rsidR="00BF6654" w:rsidRPr="00300FC1">
        <w:rPr>
          <w:rFonts w:ascii="Arial" w:eastAsia="Arial" w:hAnsi="Arial" w:cs="Arial"/>
          <w:sz w:val="22"/>
          <w:szCs w:val="22"/>
        </w:rPr>
        <w:t>e Finance Policy</w:t>
      </w:r>
      <w:r w:rsidRPr="00300FC1">
        <w:rPr>
          <w:rFonts w:ascii="Arial" w:eastAsia="Arial" w:hAnsi="Arial" w:cs="Arial"/>
          <w:sz w:val="22"/>
          <w:szCs w:val="22"/>
        </w:rPr>
        <w:t xml:space="preserve"> document on an annual basis</w:t>
      </w:r>
    </w:p>
    <w:p w14:paraId="6BB05EC5" w14:textId="77777777" w:rsidR="00D85B8C" w:rsidRPr="00300FC1" w:rsidRDefault="00D85B8C" w:rsidP="00D85B8C">
      <w:pPr>
        <w:spacing w:line="360" w:lineRule="auto"/>
        <w:ind w:leftChars="0" w:left="0" w:firstLineChars="0" w:firstLine="0"/>
        <w:jc w:val="both"/>
        <w:rPr>
          <w:rFonts w:ascii="Arial" w:eastAsia="Arial" w:hAnsi="Arial" w:cs="Arial"/>
          <w:sz w:val="22"/>
          <w:szCs w:val="22"/>
        </w:rPr>
      </w:pPr>
    </w:p>
    <w:p w14:paraId="2D34E202" w14:textId="77777777" w:rsidR="00D85B8C" w:rsidRPr="00300FC1" w:rsidRDefault="00D85B8C" w:rsidP="00D85B8C">
      <w:pPr>
        <w:spacing w:line="360" w:lineRule="auto"/>
        <w:ind w:leftChars="0" w:left="0" w:firstLineChars="0" w:firstLine="0"/>
        <w:jc w:val="both"/>
        <w:rPr>
          <w:rFonts w:ascii="Arial" w:eastAsia="Arial" w:hAnsi="Arial" w:cs="Arial"/>
          <w:sz w:val="22"/>
          <w:szCs w:val="22"/>
        </w:rPr>
      </w:pPr>
    </w:p>
    <w:p w14:paraId="027A49AB" w14:textId="77777777" w:rsidR="00BE503B" w:rsidRPr="00300FC1" w:rsidRDefault="00BE503B" w:rsidP="000E47A8">
      <w:pPr>
        <w:spacing w:line="360" w:lineRule="auto"/>
        <w:ind w:left="0" w:hanging="2"/>
        <w:rPr>
          <w:rFonts w:ascii="Arial" w:eastAsia="Arial" w:hAnsi="Arial" w:cs="Arial"/>
          <w:sz w:val="22"/>
          <w:szCs w:val="22"/>
        </w:rPr>
      </w:pPr>
    </w:p>
    <w:p w14:paraId="2868D59A"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The Resources Committee will</w:t>
      </w:r>
    </w:p>
    <w:p w14:paraId="58D73C6E"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familiarise themselves with this policy document and their roles and responsibilities are determined at the first Resource Committee meeting at the start of the academic year</w:t>
      </w:r>
    </w:p>
    <w:p w14:paraId="54361D61"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the school complies with the LA’s Scheme for Financing Schools, as approved by the Secretary of State</w:t>
      </w:r>
    </w:p>
    <w:p w14:paraId="3B11EEC6"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familiarise themselves with the way in which schools in Lincolnshire are funded</w:t>
      </w:r>
    </w:p>
    <w:p w14:paraId="3A020848"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contact the LA for advice in relation to leasing arrangements, as appropriate (Director of Resources Treasury Office)</w:t>
      </w:r>
    </w:p>
    <w:p w14:paraId="7B0490A3" w14:textId="0AFB3050"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produce a timetable of meetings at the start of the year outlining their key purpose</w:t>
      </w:r>
    </w:p>
    <w:p w14:paraId="792DBF4A" w14:textId="23BC96A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lastRenderedPageBreak/>
        <w:t xml:space="preserve">consider the draft annual budget papers </w:t>
      </w:r>
      <w:r w:rsidR="0035655D" w:rsidRPr="00300FC1">
        <w:rPr>
          <w:rFonts w:ascii="Arial" w:eastAsia="Arial" w:hAnsi="Arial" w:cs="Arial"/>
          <w:sz w:val="22"/>
          <w:szCs w:val="22"/>
        </w:rPr>
        <w:t>by the Headteacher</w:t>
      </w:r>
    </w:p>
    <w:p w14:paraId="6B10604F"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consider updated medium term finance plan in November</w:t>
      </w:r>
    </w:p>
    <w:p w14:paraId="6E4B9C39"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consider the draft 5-year finance plan in May</w:t>
      </w:r>
    </w:p>
    <w:p w14:paraId="65B53BB4" w14:textId="67C5EB5A"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consider budget monitoring reports produced by the </w:t>
      </w:r>
      <w:r w:rsidR="00D85B8C" w:rsidRPr="00300FC1">
        <w:rPr>
          <w:rFonts w:ascii="Arial" w:eastAsia="Arial" w:hAnsi="Arial" w:cs="Arial"/>
          <w:sz w:val="22"/>
          <w:szCs w:val="22"/>
        </w:rPr>
        <w:t>Federation</w:t>
      </w:r>
      <w:r w:rsidRPr="00300FC1">
        <w:rPr>
          <w:rFonts w:ascii="Arial" w:eastAsia="Arial" w:hAnsi="Arial" w:cs="Arial"/>
          <w:sz w:val="22"/>
          <w:szCs w:val="22"/>
        </w:rPr>
        <w:t xml:space="preserve"> Business Manager throughout the year</w:t>
      </w:r>
    </w:p>
    <w:p w14:paraId="74C0521D"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monitor the financial performance of catering and other</w:t>
      </w:r>
      <w:r w:rsidRPr="00300FC1">
        <w:rPr>
          <w:rFonts w:ascii="Arial" w:eastAsia="Arial" w:hAnsi="Arial" w:cs="Arial"/>
          <w:i/>
          <w:sz w:val="22"/>
          <w:szCs w:val="22"/>
        </w:rPr>
        <w:t xml:space="preserve"> </w:t>
      </w:r>
      <w:r w:rsidRPr="00300FC1">
        <w:rPr>
          <w:rFonts w:ascii="Arial" w:eastAsia="Arial" w:hAnsi="Arial" w:cs="Arial"/>
          <w:sz w:val="22"/>
          <w:szCs w:val="22"/>
        </w:rPr>
        <w:t>functions (where applicable) throughout the year (some trading activities within school should not be subsidised by budget share)</w:t>
      </w:r>
    </w:p>
    <w:p w14:paraId="111B07B1"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the school obtains value for money (refer to Finance Handbook for more information)</w:t>
      </w:r>
    </w:p>
    <w:p w14:paraId="5502CD2B"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use management information, particularly that supplied by the County Council, to challenge the way in which the school uses its financial resources.  The Consistent Financial Reporting website can also be used to assist with comparisons (refer to Finance Handbook for more information)</w:t>
      </w:r>
    </w:p>
    <w:p w14:paraId="6785C97A"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ensure that the school complies with the County Council’s financial regulations (available at </w:t>
      </w:r>
      <w:hyperlink r:id="rId13">
        <w:r w:rsidRPr="00300FC1">
          <w:rPr>
            <w:rFonts w:ascii="Arial" w:eastAsia="Arial" w:hAnsi="Arial" w:cs="Arial"/>
            <w:color w:val="0000FF"/>
            <w:sz w:val="22"/>
            <w:szCs w:val="22"/>
            <w:u w:val="single"/>
          </w:rPr>
          <w:t>www.lincolnshire.gov.uk</w:t>
        </w:r>
      </w:hyperlink>
      <w:r w:rsidRPr="00300FC1">
        <w:rPr>
          <w:rFonts w:ascii="Arial" w:eastAsia="Arial" w:hAnsi="Arial" w:cs="Arial"/>
          <w:sz w:val="22"/>
          <w:szCs w:val="22"/>
        </w:rPr>
        <w:t>, and follow menu path Home&gt;Interested in Local Democracy&gt;How the Council Works&gt;Finances&gt;Financial Controls&gt;Financial Regulations &amp; Procedures)</w:t>
      </w:r>
    </w:p>
    <w:p w14:paraId="128F4BE1"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report to the full governing body</w:t>
      </w:r>
    </w:p>
    <w:p w14:paraId="1E5EA233"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the Schools’ Financial Value Standards are completed, signed and sent to LA</w:t>
      </w:r>
    </w:p>
    <w:p w14:paraId="2F813F7E"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audit recommendations are implemented within a reasonable timescale</w:t>
      </w:r>
    </w:p>
    <w:p w14:paraId="0C6D8AC3" w14:textId="77777777" w:rsidR="00BE503B" w:rsidRPr="00300FC1" w:rsidRDefault="003C2302" w:rsidP="000E47A8">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the school has a list of certifying officers for the purpose of signing cheques, certifying employee claims etc. and review this on an annual basis</w:t>
      </w:r>
    </w:p>
    <w:p w14:paraId="7EEED8EE" w14:textId="18F57C6C" w:rsidR="00F2353B" w:rsidRPr="00300FC1" w:rsidRDefault="003C2302" w:rsidP="00F2353B">
      <w:pPr>
        <w:numPr>
          <w:ilvl w:val="0"/>
          <w:numId w:val="8"/>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assets with a value up to £20,000 are disposed of in accordance with the guidance set out in Section E of the Finance Handbook</w:t>
      </w:r>
    </w:p>
    <w:p w14:paraId="1B0EA4AA" w14:textId="77777777" w:rsidR="00F2353B" w:rsidRPr="00300FC1" w:rsidRDefault="00F2353B" w:rsidP="00F2353B">
      <w:pPr>
        <w:spacing w:line="360" w:lineRule="auto"/>
        <w:ind w:leftChars="0" w:left="0" w:firstLineChars="0" w:firstLine="0"/>
        <w:jc w:val="both"/>
        <w:rPr>
          <w:rFonts w:ascii="Arial" w:eastAsia="Arial" w:hAnsi="Arial" w:cs="Arial"/>
          <w:sz w:val="22"/>
          <w:szCs w:val="22"/>
        </w:rPr>
      </w:pPr>
    </w:p>
    <w:p w14:paraId="10F7B5A3" w14:textId="274BEEDC" w:rsidR="00F2353B" w:rsidRPr="00300FC1" w:rsidRDefault="00F2353B" w:rsidP="00F2353B">
      <w:pPr>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The Pay committee will:</w:t>
      </w:r>
    </w:p>
    <w:p w14:paraId="7C4014AA" w14:textId="77777777" w:rsidR="00981B15"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b/>
          <w:bCs/>
          <w:position w:val="0"/>
          <w:sz w:val="22"/>
          <w:szCs w:val="22"/>
        </w:rPr>
        <w:t>Staff Pay Decisions</w:t>
      </w:r>
      <w:r w:rsidRPr="00300FC1">
        <w:rPr>
          <w:rFonts w:ascii="Arial" w:hAnsi="Arial" w:cs="Arial"/>
          <w:position w:val="0"/>
          <w:sz w:val="22"/>
          <w:szCs w:val="22"/>
        </w:rPr>
        <w:t xml:space="preserve"> – Apply the school’s Pay Policy to determine pay progression for teaching and support staff, based on appraisal outcomes and evidence.</w:t>
      </w:r>
    </w:p>
    <w:p w14:paraId="2045AF15" w14:textId="77777777" w:rsidR="00981B15"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position w:val="0"/>
          <w:sz w:val="22"/>
          <w:szCs w:val="22"/>
        </w:rPr>
        <w:t xml:space="preserve"> </w:t>
      </w:r>
      <w:r w:rsidRPr="00300FC1">
        <w:rPr>
          <w:rFonts w:ascii="Arial" w:hAnsi="Arial" w:cs="Arial"/>
          <w:b/>
          <w:bCs/>
          <w:position w:val="0"/>
          <w:sz w:val="22"/>
          <w:szCs w:val="22"/>
        </w:rPr>
        <w:t>Headteacher Pay</w:t>
      </w:r>
      <w:r w:rsidRPr="00300FC1">
        <w:rPr>
          <w:rFonts w:ascii="Arial" w:hAnsi="Arial" w:cs="Arial"/>
          <w:position w:val="0"/>
          <w:sz w:val="22"/>
          <w:szCs w:val="22"/>
        </w:rPr>
        <w:t xml:space="preserve"> – Review and recommend pay progression for the Headteacher (and Executive Headteacher if applicable), usually with guidance from an external adviser.</w:t>
      </w:r>
    </w:p>
    <w:p w14:paraId="574AFEAD" w14:textId="77777777" w:rsidR="00981B15"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b/>
          <w:bCs/>
          <w:position w:val="0"/>
          <w:sz w:val="22"/>
          <w:szCs w:val="22"/>
        </w:rPr>
        <w:t>Policy Oversight</w:t>
      </w:r>
      <w:r w:rsidRPr="00300FC1">
        <w:rPr>
          <w:rFonts w:ascii="Arial" w:hAnsi="Arial" w:cs="Arial"/>
          <w:position w:val="0"/>
          <w:sz w:val="22"/>
          <w:szCs w:val="22"/>
        </w:rPr>
        <w:t xml:space="preserve"> – Ensure the Pay Policy is implemented fairly, consistently, and in line with statutory requirements and the school’s appraisal policy.</w:t>
      </w:r>
    </w:p>
    <w:p w14:paraId="577C7862" w14:textId="77777777" w:rsidR="00981B15"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b/>
          <w:bCs/>
          <w:position w:val="0"/>
          <w:sz w:val="22"/>
          <w:szCs w:val="22"/>
        </w:rPr>
        <w:t>Appeals Process</w:t>
      </w:r>
      <w:r w:rsidRPr="00300FC1">
        <w:rPr>
          <w:rFonts w:ascii="Arial" w:hAnsi="Arial" w:cs="Arial"/>
          <w:position w:val="0"/>
          <w:sz w:val="22"/>
          <w:szCs w:val="22"/>
        </w:rPr>
        <w:t xml:space="preserve"> – Provide a fair system for staff to appeal pay decisions, with appeals heard by governors not involved in the original decision.</w:t>
      </w:r>
    </w:p>
    <w:p w14:paraId="7220403E" w14:textId="77777777" w:rsidR="00981B15"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b/>
          <w:bCs/>
          <w:position w:val="0"/>
          <w:sz w:val="22"/>
          <w:szCs w:val="22"/>
        </w:rPr>
        <w:t>Monitoring &amp; Reporting</w:t>
      </w:r>
      <w:r w:rsidRPr="00300FC1">
        <w:rPr>
          <w:rFonts w:ascii="Arial" w:hAnsi="Arial" w:cs="Arial"/>
          <w:position w:val="0"/>
          <w:sz w:val="22"/>
          <w:szCs w:val="22"/>
        </w:rPr>
        <w:t xml:space="preserve"> – Report to the full Governing Board on pay decisions and financial implications, while maintaining confidentiality about individuals.</w:t>
      </w:r>
    </w:p>
    <w:p w14:paraId="7EF5AA69" w14:textId="122D6249" w:rsidR="00F2353B" w:rsidRPr="00300FC1" w:rsidRDefault="00F2353B" w:rsidP="00981B15">
      <w:pPr>
        <w:pStyle w:val="ListParagraph"/>
        <w:numPr>
          <w:ilvl w:val="0"/>
          <w:numId w:val="22"/>
        </w:numPr>
        <w:suppressAutoHyphens w:val="0"/>
        <w:spacing w:before="100" w:beforeAutospacing="1" w:after="100" w:afterAutospacing="1" w:line="240" w:lineRule="auto"/>
        <w:ind w:leftChars="0" w:firstLineChars="0"/>
        <w:textDirection w:val="lrTb"/>
        <w:textAlignment w:val="auto"/>
        <w:outlineLvl w:val="9"/>
        <w:rPr>
          <w:rFonts w:ascii="Arial" w:hAnsi="Arial" w:cs="Arial"/>
          <w:position w:val="0"/>
          <w:sz w:val="22"/>
          <w:szCs w:val="22"/>
        </w:rPr>
      </w:pPr>
      <w:r w:rsidRPr="00300FC1">
        <w:rPr>
          <w:rFonts w:ascii="Arial" w:hAnsi="Arial" w:cs="Arial"/>
          <w:b/>
          <w:bCs/>
          <w:position w:val="0"/>
          <w:sz w:val="22"/>
          <w:szCs w:val="22"/>
        </w:rPr>
        <w:t>Equality &amp; Compliance</w:t>
      </w:r>
      <w:r w:rsidRPr="00300FC1">
        <w:rPr>
          <w:rFonts w:ascii="Arial" w:hAnsi="Arial" w:cs="Arial"/>
          <w:position w:val="0"/>
          <w:sz w:val="22"/>
          <w:szCs w:val="22"/>
        </w:rPr>
        <w:t xml:space="preserve"> – Monitor pay outcomes to ensure compliance with equal opportunities, equal pay legislation, and school budget constraints.</w:t>
      </w:r>
    </w:p>
    <w:p w14:paraId="411ACD2E" w14:textId="77777777" w:rsidR="00F2353B" w:rsidRPr="00300FC1" w:rsidRDefault="00F2353B" w:rsidP="00F2353B">
      <w:pPr>
        <w:spacing w:line="360" w:lineRule="auto"/>
        <w:ind w:leftChars="0" w:left="0" w:firstLineChars="0" w:firstLine="0"/>
        <w:jc w:val="both"/>
        <w:rPr>
          <w:rFonts w:ascii="Arial" w:eastAsia="Arial" w:hAnsi="Arial" w:cs="Arial"/>
          <w:sz w:val="22"/>
          <w:szCs w:val="22"/>
        </w:rPr>
      </w:pPr>
    </w:p>
    <w:p w14:paraId="473F621E" w14:textId="77777777" w:rsidR="00BE503B" w:rsidRPr="00300FC1" w:rsidRDefault="00BE503B" w:rsidP="000E47A8">
      <w:pPr>
        <w:spacing w:line="360" w:lineRule="auto"/>
        <w:ind w:left="0" w:hanging="2"/>
        <w:jc w:val="both"/>
        <w:rPr>
          <w:rFonts w:ascii="Arial" w:eastAsia="Arial" w:hAnsi="Arial" w:cs="Arial"/>
          <w:sz w:val="22"/>
          <w:szCs w:val="22"/>
        </w:rPr>
      </w:pPr>
    </w:p>
    <w:p w14:paraId="65A3F6EE" w14:textId="4245B33B" w:rsidR="00BE503B" w:rsidRPr="00300FC1" w:rsidRDefault="003C2302" w:rsidP="000E47A8">
      <w:pPr>
        <w:spacing w:line="360" w:lineRule="auto"/>
        <w:ind w:left="0" w:hanging="2"/>
        <w:rPr>
          <w:rFonts w:ascii="Arial" w:eastAsia="Arial" w:hAnsi="Arial" w:cs="Arial"/>
          <w:sz w:val="22"/>
          <w:szCs w:val="22"/>
        </w:rPr>
      </w:pPr>
      <w:r w:rsidRPr="00300FC1">
        <w:rPr>
          <w:rFonts w:ascii="Arial" w:eastAsia="Arial" w:hAnsi="Arial" w:cs="Arial"/>
          <w:b/>
          <w:sz w:val="22"/>
          <w:szCs w:val="22"/>
        </w:rPr>
        <w:lastRenderedPageBreak/>
        <w:t xml:space="preserve">The </w:t>
      </w:r>
      <w:r w:rsidR="00D85B8C" w:rsidRPr="00300FC1">
        <w:rPr>
          <w:rFonts w:ascii="Arial" w:eastAsia="Arial" w:hAnsi="Arial" w:cs="Arial"/>
          <w:b/>
          <w:sz w:val="22"/>
          <w:szCs w:val="22"/>
        </w:rPr>
        <w:t>Headteachers</w:t>
      </w:r>
      <w:r w:rsidRPr="00300FC1">
        <w:rPr>
          <w:rFonts w:ascii="Arial" w:eastAsia="Arial" w:hAnsi="Arial" w:cs="Arial"/>
          <w:b/>
          <w:sz w:val="22"/>
          <w:szCs w:val="22"/>
        </w:rPr>
        <w:t xml:space="preserve"> will</w:t>
      </w:r>
      <w:r w:rsidRPr="00300FC1">
        <w:rPr>
          <w:rFonts w:ascii="Arial" w:eastAsia="Arial" w:hAnsi="Arial" w:cs="Arial"/>
          <w:b/>
          <w:sz w:val="22"/>
          <w:szCs w:val="22"/>
        </w:rPr>
        <w:br/>
      </w:r>
    </w:p>
    <w:p w14:paraId="5E450717"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familiarise themselves with this policy document and their role and responsibilities</w:t>
      </w:r>
    </w:p>
    <w:p w14:paraId="192DD626"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draft budget papers</w:t>
      </w:r>
    </w:p>
    <w:p w14:paraId="0E7D2CA6"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draft original and revised finance plans</w:t>
      </w:r>
    </w:p>
    <w:p w14:paraId="7326A2A9"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School Development Plan priorities are properly costed and linked to the school’s budget and finance plan</w:t>
      </w:r>
    </w:p>
    <w:p w14:paraId="2C3B1CBD"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monitor the budget </w:t>
      </w:r>
      <w:proofErr w:type="gramStart"/>
      <w:r w:rsidRPr="00300FC1">
        <w:rPr>
          <w:rFonts w:ascii="Arial" w:eastAsia="Arial" w:hAnsi="Arial" w:cs="Arial"/>
          <w:sz w:val="22"/>
          <w:szCs w:val="22"/>
        </w:rPr>
        <w:t>on a monthly basis</w:t>
      </w:r>
      <w:proofErr w:type="gramEnd"/>
    </w:p>
    <w:p w14:paraId="72CA5580"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oversee the day-to-day running of the school’s financial administration and ensure that the County Council’s timetable is adhered to (refer to Finance Handbook for more information)</w:t>
      </w:r>
    </w:p>
    <w:p w14:paraId="573EFD58"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proper checks and controls are in place to cover day-to-day activities.  (Advice on internal checks and controls should be sought from the Council’s Corporate Audit and Risk Management Team)</w:t>
      </w:r>
    </w:p>
    <w:p w14:paraId="2689FDE6"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authorise transactions/processes within the school’s financial system up to limits agreed by the governing body.  This could include the release of purchase orders, etc.  (see Appendix A)</w:t>
      </w:r>
    </w:p>
    <w:p w14:paraId="16DE2DBC"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act as an authorised signatory for the purposes of signing cheques, certifying employee claims, etc.</w:t>
      </w:r>
    </w:p>
    <w:p w14:paraId="648D3C38"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review reconciliations and returns on a regular basis and initial documents as evidence that such checks have been carried out</w:t>
      </w:r>
    </w:p>
    <w:p w14:paraId="194C0FA8"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monitor that the payroll report is run </w:t>
      </w:r>
      <w:proofErr w:type="gramStart"/>
      <w:r w:rsidRPr="00300FC1">
        <w:rPr>
          <w:rFonts w:ascii="Arial" w:eastAsia="Arial" w:hAnsi="Arial" w:cs="Arial"/>
          <w:sz w:val="22"/>
          <w:szCs w:val="22"/>
        </w:rPr>
        <w:t>on a monthly basis</w:t>
      </w:r>
      <w:proofErr w:type="gramEnd"/>
      <w:r w:rsidRPr="00300FC1">
        <w:rPr>
          <w:rFonts w:ascii="Arial" w:eastAsia="Arial" w:hAnsi="Arial" w:cs="Arial"/>
          <w:sz w:val="22"/>
          <w:szCs w:val="22"/>
        </w:rPr>
        <w:t>, checks have been undertaken to ensure the data is correct, and initial documents as evidence that monitoring has taken place</w:t>
      </w:r>
    </w:p>
    <w:p w14:paraId="1601554F" w14:textId="4295E0CC"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 xml:space="preserve">ensure that the school fund records are kept </w:t>
      </w:r>
      <w:r w:rsidR="00C021F9" w:rsidRPr="00300FC1">
        <w:rPr>
          <w:rFonts w:ascii="Arial" w:eastAsia="Arial" w:hAnsi="Arial" w:cs="Arial"/>
          <w:sz w:val="22"/>
          <w:szCs w:val="22"/>
        </w:rPr>
        <w:t>up to date</w:t>
      </w:r>
    </w:p>
    <w:p w14:paraId="4C3270CB"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ensure that the school fund’s annual accounts are prepared, audited, approved by the full governing body and submitted to the LA in the timescale specified</w:t>
      </w:r>
    </w:p>
    <w:p w14:paraId="461E0552"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VAT is correctly accounted for</w:t>
      </w:r>
    </w:p>
    <w:p w14:paraId="08BEF202" w14:textId="77777777" w:rsidR="00BE503B" w:rsidRPr="00300FC1" w:rsidRDefault="003C2302" w:rsidP="000E47A8">
      <w:pPr>
        <w:numPr>
          <w:ilvl w:val="0"/>
          <w:numId w:val="1"/>
        </w:numPr>
        <w:spacing w:line="360" w:lineRule="auto"/>
        <w:ind w:left="0" w:hanging="2"/>
        <w:rPr>
          <w:rFonts w:ascii="Arial" w:eastAsia="Arial" w:hAnsi="Arial" w:cs="Arial"/>
          <w:sz w:val="22"/>
          <w:szCs w:val="22"/>
        </w:rPr>
      </w:pPr>
      <w:r w:rsidRPr="00300FC1">
        <w:rPr>
          <w:rFonts w:ascii="Arial" w:eastAsia="Arial" w:hAnsi="Arial" w:cs="Arial"/>
          <w:sz w:val="22"/>
          <w:szCs w:val="22"/>
        </w:rPr>
        <w:t>ensure CIS is correctly accounted for</w:t>
      </w:r>
    </w:p>
    <w:p w14:paraId="2056FAB0"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an inventory is maintained</w:t>
      </w:r>
    </w:p>
    <w:p w14:paraId="43DC021C"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ensure that any budgets that are delegated to senior staff or departments operate within a similar control regime, i.e., </w:t>
      </w:r>
      <w:proofErr w:type="gramStart"/>
      <w:r w:rsidRPr="00300FC1">
        <w:rPr>
          <w:rFonts w:ascii="Arial" w:eastAsia="Arial" w:hAnsi="Arial" w:cs="Arial"/>
          <w:sz w:val="22"/>
          <w:szCs w:val="22"/>
        </w:rPr>
        <w:t>with regard to</w:t>
      </w:r>
      <w:proofErr w:type="gramEnd"/>
      <w:r w:rsidRPr="00300FC1">
        <w:rPr>
          <w:rFonts w:ascii="Arial" w:eastAsia="Arial" w:hAnsi="Arial" w:cs="Arial"/>
          <w:sz w:val="22"/>
          <w:szCs w:val="22"/>
        </w:rPr>
        <w:t xml:space="preserve"> budget monitoring and reporting etc.</w:t>
      </w:r>
    </w:p>
    <w:p w14:paraId="6A49D3A5" w14:textId="77777777" w:rsidR="00BE503B" w:rsidRPr="00300FC1" w:rsidRDefault="003C2302" w:rsidP="000E47A8">
      <w:pPr>
        <w:numPr>
          <w:ilvl w:val="0"/>
          <w:numId w:val="1"/>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assets with a value up to £20,000 are disposed of in accordance with the guidance set out in Section E of the Finance Handbook</w:t>
      </w:r>
    </w:p>
    <w:p w14:paraId="2D495B3A" w14:textId="77777777" w:rsidR="00BE503B" w:rsidRPr="00300FC1" w:rsidRDefault="00BE503B" w:rsidP="000E47A8">
      <w:pPr>
        <w:spacing w:line="360" w:lineRule="auto"/>
        <w:ind w:left="0" w:hanging="2"/>
        <w:jc w:val="both"/>
        <w:rPr>
          <w:rFonts w:ascii="Arial" w:eastAsia="Arial" w:hAnsi="Arial" w:cs="Arial"/>
          <w:sz w:val="22"/>
          <w:szCs w:val="22"/>
        </w:rPr>
      </w:pPr>
    </w:p>
    <w:p w14:paraId="723D8454" w14:textId="7DDB33C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 xml:space="preserve">The </w:t>
      </w:r>
      <w:r w:rsidR="00D85B8C" w:rsidRPr="00300FC1">
        <w:rPr>
          <w:rFonts w:ascii="Arial" w:eastAsia="Arial" w:hAnsi="Arial" w:cs="Arial"/>
          <w:b/>
          <w:sz w:val="22"/>
          <w:szCs w:val="22"/>
        </w:rPr>
        <w:t>Federation</w:t>
      </w:r>
      <w:r w:rsidRPr="00300FC1">
        <w:rPr>
          <w:rFonts w:ascii="Arial" w:eastAsia="Arial" w:hAnsi="Arial" w:cs="Arial"/>
          <w:b/>
          <w:sz w:val="22"/>
          <w:szCs w:val="22"/>
        </w:rPr>
        <w:t xml:space="preserve"> Business Manage</w:t>
      </w:r>
      <w:r w:rsidR="00024A3E" w:rsidRPr="00300FC1">
        <w:rPr>
          <w:rFonts w:ascii="Arial" w:eastAsia="Arial" w:hAnsi="Arial" w:cs="Arial"/>
          <w:b/>
          <w:sz w:val="22"/>
          <w:szCs w:val="22"/>
        </w:rPr>
        <w:t xml:space="preserve">r </w:t>
      </w:r>
      <w:r w:rsidRPr="00300FC1">
        <w:rPr>
          <w:rFonts w:ascii="Arial" w:eastAsia="Arial" w:hAnsi="Arial" w:cs="Arial"/>
          <w:b/>
          <w:sz w:val="22"/>
          <w:szCs w:val="22"/>
        </w:rPr>
        <w:t>will:</w:t>
      </w:r>
    </w:p>
    <w:p w14:paraId="3D0A7690" w14:textId="77777777" w:rsidR="00BE503B" w:rsidRPr="00300FC1" w:rsidRDefault="003C2302" w:rsidP="000E47A8">
      <w:pPr>
        <w:numPr>
          <w:ilvl w:val="0"/>
          <w:numId w:val="2"/>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maintain the accounting records using the school’s financial package</w:t>
      </w:r>
    </w:p>
    <w:p w14:paraId="55734974" w14:textId="77777777" w:rsidR="00BE503B" w:rsidRPr="00300FC1" w:rsidRDefault="003C2302" w:rsidP="000E47A8">
      <w:pPr>
        <w:numPr>
          <w:ilvl w:val="0"/>
          <w:numId w:val="2"/>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carry out transactions/processes within the school’s financial system up to limits agreed by the governing body (see Appendix A) </w:t>
      </w:r>
    </w:p>
    <w:p w14:paraId="42D5CA7F" w14:textId="163B7B54" w:rsidR="00BE503B" w:rsidRPr="00300FC1" w:rsidRDefault="003C2302" w:rsidP="000E47A8">
      <w:pPr>
        <w:numPr>
          <w:ilvl w:val="0"/>
          <w:numId w:val="2"/>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the LA’s timetable for completion of bank</w:t>
      </w:r>
      <w:r w:rsidR="00D85B8C" w:rsidRPr="00300FC1">
        <w:rPr>
          <w:rFonts w:ascii="Arial" w:eastAsia="Arial" w:hAnsi="Arial" w:cs="Arial"/>
          <w:sz w:val="22"/>
          <w:szCs w:val="22"/>
        </w:rPr>
        <w:t xml:space="preserve"> </w:t>
      </w:r>
      <w:r w:rsidRPr="00300FC1">
        <w:rPr>
          <w:rFonts w:ascii="Arial" w:eastAsia="Arial" w:hAnsi="Arial" w:cs="Arial"/>
          <w:sz w:val="22"/>
          <w:szCs w:val="22"/>
        </w:rPr>
        <w:t>and other reconciliations is adhered to</w:t>
      </w:r>
    </w:p>
    <w:p w14:paraId="6EC08B5B" w14:textId="77777777" w:rsidR="00AF45F6" w:rsidRPr="00300FC1" w:rsidRDefault="00AF45F6" w:rsidP="000E47A8">
      <w:pPr>
        <w:numPr>
          <w:ilvl w:val="0"/>
          <w:numId w:val="2"/>
        </w:numPr>
        <w:spacing w:line="360" w:lineRule="auto"/>
        <w:ind w:left="0" w:hanging="2"/>
        <w:jc w:val="both"/>
        <w:rPr>
          <w:rFonts w:ascii="Arial" w:eastAsia="Arial" w:hAnsi="Arial" w:cs="Arial"/>
          <w:color w:val="000000" w:themeColor="text1"/>
          <w:sz w:val="22"/>
          <w:szCs w:val="22"/>
        </w:rPr>
      </w:pPr>
      <w:r w:rsidRPr="00300FC1">
        <w:rPr>
          <w:rFonts w:ascii="Arial" w:hAnsi="Arial" w:cs="Arial"/>
          <w:color w:val="000000" w:themeColor="text1"/>
          <w:sz w:val="22"/>
          <w:szCs w:val="22"/>
        </w:rPr>
        <w:lastRenderedPageBreak/>
        <w:t>Contact the Schools Finance Helpdesk with concerns or queries regarding financial administration</w:t>
      </w:r>
      <w:r w:rsidRPr="00300FC1">
        <w:rPr>
          <w:rFonts w:ascii="Arial" w:eastAsia="Arial" w:hAnsi="Arial" w:cs="Arial"/>
          <w:color w:val="000000" w:themeColor="text1"/>
          <w:sz w:val="22"/>
          <w:szCs w:val="22"/>
        </w:rPr>
        <w:t xml:space="preserve"> </w:t>
      </w:r>
    </w:p>
    <w:p w14:paraId="12682B09" w14:textId="77777777" w:rsidR="00DD389A" w:rsidRPr="00300FC1" w:rsidRDefault="00DD389A" w:rsidP="000E47A8">
      <w:pPr>
        <w:numPr>
          <w:ilvl w:val="0"/>
          <w:numId w:val="2"/>
        </w:numPr>
        <w:spacing w:line="360" w:lineRule="auto"/>
        <w:ind w:left="0" w:hanging="2"/>
        <w:jc w:val="both"/>
        <w:rPr>
          <w:rFonts w:ascii="Arial" w:eastAsia="Arial" w:hAnsi="Arial" w:cs="Arial"/>
          <w:color w:val="000000" w:themeColor="text1"/>
          <w:sz w:val="22"/>
          <w:szCs w:val="22"/>
        </w:rPr>
      </w:pPr>
      <w:r w:rsidRPr="00300FC1">
        <w:rPr>
          <w:rFonts w:ascii="Arial" w:hAnsi="Arial" w:cs="Arial"/>
          <w:color w:val="000000" w:themeColor="text1"/>
          <w:sz w:val="22"/>
          <w:szCs w:val="22"/>
        </w:rPr>
        <w:t xml:space="preserve">ensure that purchase orders are raised prior to ordering goods/services, wherever possible, to ensure compliance with the Council's No PO No Pay policy and to aid effective budget monitoring and management – An exemptions list is available to access on the LCC Connect area at www.lincolnshire.gov.uk </w:t>
      </w:r>
    </w:p>
    <w:p w14:paraId="18DAE242" w14:textId="3EE92CCB" w:rsidR="00BE503B" w:rsidRPr="00300FC1" w:rsidRDefault="003C2302" w:rsidP="000E47A8">
      <w:pPr>
        <w:numPr>
          <w:ilvl w:val="0"/>
          <w:numId w:val="2"/>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payments are made to suppliers within LCC’s payment policy, i.e. 28 days of the date of the invoice</w:t>
      </w:r>
    </w:p>
    <w:p w14:paraId="2026B07B" w14:textId="77777777" w:rsidR="00BE503B" w:rsidRPr="00300FC1" w:rsidRDefault="003C2302" w:rsidP="000E47A8">
      <w:pPr>
        <w:numPr>
          <w:ilvl w:val="0"/>
          <w:numId w:val="2"/>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ensure that, where appropriate, claims for sickness absence scheme are made promptly and no later than 1 month after the relevant period</w:t>
      </w:r>
    </w:p>
    <w:p w14:paraId="35312460" w14:textId="6FAEFDCD" w:rsidR="00BE503B" w:rsidRPr="00300FC1" w:rsidRDefault="000A7B40" w:rsidP="000E47A8">
      <w:pPr>
        <w:numPr>
          <w:ilvl w:val="0"/>
          <w:numId w:val="2"/>
        </w:numPr>
        <w:spacing w:line="360" w:lineRule="auto"/>
        <w:ind w:left="0" w:hanging="2"/>
        <w:jc w:val="both"/>
        <w:rPr>
          <w:rFonts w:ascii="Arial" w:eastAsia="Arial" w:hAnsi="Arial" w:cs="Arial"/>
          <w:sz w:val="22"/>
          <w:szCs w:val="22"/>
        </w:rPr>
      </w:pPr>
      <w:r w:rsidRPr="00300FC1">
        <w:rPr>
          <w:rFonts w:ascii="Arial" w:hAnsi="Arial" w:cs="Arial"/>
          <w:color w:val="000000" w:themeColor="text1"/>
          <w:sz w:val="22"/>
          <w:szCs w:val="22"/>
        </w:rPr>
        <w:t xml:space="preserve">ensure that the Employee Costs Reports and Gross to Net Report are run </w:t>
      </w:r>
      <w:proofErr w:type="gramStart"/>
      <w:r w:rsidRPr="00300FC1">
        <w:rPr>
          <w:rFonts w:ascii="Arial" w:hAnsi="Arial" w:cs="Arial"/>
          <w:color w:val="000000" w:themeColor="text1"/>
          <w:sz w:val="22"/>
          <w:szCs w:val="22"/>
        </w:rPr>
        <w:t>on a monthly basis</w:t>
      </w:r>
      <w:proofErr w:type="gramEnd"/>
      <w:r w:rsidRPr="00300FC1">
        <w:rPr>
          <w:rFonts w:ascii="Arial" w:hAnsi="Arial" w:cs="Arial"/>
          <w:color w:val="000000" w:themeColor="text1"/>
          <w:sz w:val="22"/>
          <w:szCs w:val="22"/>
        </w:rPr>
        <w:t>, as close to 23rd of the month as possible, and that checks are undertaken to ensure the data is correct.</w:t>
      </w:r>
    </w:p>
    <w:p w14:paraId="73181F23" w14:textId="707CE5E6" w:rsidR="00C83C6B" w:rsidRPr="00300FC1" w:rsidRDefault="00257028" w:rsidP="000E47A8">
      <w:pPr>
        <w:numPr>
          <w:ilvl w:val="0"/>
          <w:numId w:val="2"/>
        </w:numPr>
        <w:spacing w:line="360" w:lineRule="auto"/>
        <w:ind w:left="0" w:hanging="2"/>
        <w:jc w:val="both"/>
        <w:rPr>
          <w:rFonts w:ascii="Arial" w:eastAsia="Arial" w:hAnsi="Arial" w:cs="Arial"/>
          <w:color w:val="000000" w:themeColor="text1"/>
          <w:sz w:val="22"/>
          <w:szCs w:val="22"/>
        </w:rPr>
      </w:pPr>
      <w:r w:rsidRPr="00300FC1">
        <w:rPr>
          <w:rFonts w:ascii="Arial" w:hAnsi="Arial" w:cs="Arial"/>
          <w:color w:val="000000" w:themeColor="text1"/>
          <w:sz w:val="22"/>
          <w:szCs w:val="22"/>
        </w:rPr>
        <w:t>ensure that income collected by an external company is recorded accurately on Business World and that regular reconciliations are undertaken.</w:t>
      </w:r>
    </w:p>
    <w:p w14:paraId="394D403B" w14:textId="77777777" w:rsidR="00BE503B" w:rsidRPr="00300FC1" w:rsidRDefault="00BE503B" w:rsidP="000E47A8">
      <w:pPr>
        <w:spacing w:line="360" w:lineRule="auto"/>
        <w:ind w:left="0" w:hanging="2"/>
        <w:jc w:val="both"/>
        <w:rPr>
          <w:rFonts w:ascii="Arial" w:eastAsia="Arial" w:hAnsi="Arial" w:cs="Arial"/>
          <w:sz w:val="22"/>
          <w:szCs w:val="22"/>
        </w:rPr>
      </w:pPr>
    </w:p>
    <w:p w14:paraId="43461F5A" w14:textId="62084245" w:rsidR="00C40883" w:rsidRPr="00300FC1" w:rsidRDefault="003C2302" w:rsidP="00D85B8C">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ab/>
      </w:r>
    </w:p>
    <w:p w14:paraId="06B8C244" w14:textId="55240E46" w:rsidR="00BE503B" w:rsidRPr="00300FC1" w:rsidRDefault="003C2302" w:rsidP="000F0FFA">
      <w:pPr>
        <w:spacing w:line="360" w:lineRule="auto"/>
        <w:ind w:leftChars="0" w:left="0" w:firstLineChars="0" w:firstLine="0"/>
        <w:rPr>
          <w:rFonts w:ascii="Arial" w:eastAsia="Arial" w:hAnsi="Arial" w:cs="Arial"/>
          <w:sz w:val="22"/>
          <w:szCs w:val="22"/>
        </w:rPr>
      </w:pPr>
      <w:r w:rsidRPr="00300FC1">
        <w:rPr>
          <w:rFonts w:ascii="Arial" w:eastAsia="Arial" w:hAnsi="Arial" w:cs="Arial"/>
          <w:sz w:val="22"/>
          <w:szCs w:val="22"/>
          <w:u w:val="single"/>
        </w:rPr>
        <w:t>Authorisation Limits for Purchase Orders</w:t>
      </w:r>
      <w:r w:rsidRPr="00300FC1">
        <w:rPr>
          <w:rFonts w:ascii="Arial" w:eastAsia="Arial" w:hAnsi="Arial" w:cs="Arial"/>
          <w:sz w:val="22"/>
          <w:szCs w:val="22"/>
        </w:rPr>
        <w:t xml:space="preserve"> (see Appendix A)</w:t>
      </w:r>
    </w:p>
    <w:p w14:paraId="790170FC" w14:textId="77777777" w:rsidR="00BE503B" w:rsidRPr="00300FC1" w:rsidRDefault="00BE503B" w:rsidP="000E47A8">
      <w:pPr>
        <w:spacing w:line="360" w:lineRule="auto"/>
        <w:ind w:left="0" w:hanging="2"/>
        <w:jc w:val="both"/>
        <w:rPr>
          <w:rFonts w:ascii="Arial" w:eastAsia="Arial" w:hAnsi="Arial" w:cs="Arial"/>
          <w:sz w:val="22"/>
          <w:szCs w:val="22"/>
        </w:rPr>
      </w:pPr>
    </w:p>
    <w:p w14:paraId="47585BEC" w14:textId="1D8109A8"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ab/>
      </w:r>
      <w:r w:rsidR="00257028" w:rsidRPr="00300FC1">
        <w:rPr>
          <w:rFonts w:ascii="Arial" w:eastAsia="Arial" w:hAnsi="Arial" w:cs="Arial"/>
          <w:sz w:val="22"/>
          <w:szCs w:val="22"/>
        </w:rPr>
        <w:t>Federation Business Manager</w:t>
      </w:r>
      <w:r w:rsidRPr="00300FC1">
        <w:rPr>
          <w:rFonts w:ascii="Arial" w:eastAsia="Arial" w:hAnsi="Arial" w:cs="Arial"/>
          <w:sz w:val="22"/>
          <w:szCs w:val="22"/>
        </w:rPr>
        <w:tab/>
      </w:r>
      <w:r w:rsidRPr="00300FC1">
        <w:rPr>
          <w:rFonts w:ascii="Arial" w:eastAsia="Arial" w:hAnsi="Arial" w:cs="Arial"/>
          <w:sz w:val="22"/>
          <w:szCs w:val="22"/>
        </w:rPr>
        <w:tab/>
        <w:t>£1,000</w:t>
      </w:r>
      <w:r w:rsidRPr="00300FC1">
        <w:rPr>
          <w:rFonts w:ascii="Arial" w:eastAsia="Arial" w:hAnsi="Arial" w:cs="Arial"/>
          <w:sz w:val="22"/>
          <w:szCs w:val="22"/>
        </w:rPr>
        <w:tab/>
        <w:t>(default £1,000)</w:t>
      </w:r>
    </w:p>
    <w:p w14:paraId="23CB47A0" w14:textId="77777777" w:rsidR="00BE503B" w:rsidRPr="00300FC1" w:rsidRDefault="00BE503B" w:rsidP="000E47A8">
      <w:pPr>
        <w:spacing w:line="360" w:lineRule="auto"/>
        <w:ind w:left="0" w:hanging="2"/>
        <w:jc w:val="both"/>
        <w:rPr>
          <w:rFonts w:ascii="Arial" w:eastAsia="Arial" w:hAnsi="Arial" w:cs="Arial"/>
          <w:sz w:val="22"/>
          <w:szCs w:val="22"/>
        </w:rPr>
      </w:pPr>
    </w:p>
    <w:p w14:paraId="48878543" w14:textId="4704E7CA"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ab/>
      </w:r>
      <w:r w:rsidR="00257028" w:rsidRPr="00300FC1">
        <w:rPr>
          <w:rFonts w:ascii="Arial" w:eastAsia="Arial" w:hAnsi="Arial" w:cs="Arial"/>
          <w:sz w:val="22"/>
          <w:szCs w:val="22"/>
        </w:rPr>
        <w:t>Headteacher</w:t>
      </w:r>
      <w:r w:rsidRPr="00300FC1">
        <w:rPr>
          <w:rFonts w:ascii="Arial" w:eastAsia="Arial" w:hAnsi="Arial" w:cs="Arial"/>
          <w:sz w:val="22"/>
          <w:szCs w:val="22"/>
        </w:rPr>
        <w:tab/>
      </w:r>
      <w:r w:rsidRPr="00300FC1">
        <w:rPr>
          <w:rFonts w:ascii="Arial" w:eastAsia="Arial" w:hAnsi="Arial" w:cs="Arial"/>
          <w:sz w:val="22"/>
          <w:szCs w:val="22"/>
        </w:rPr>
        <w:tab/>
        <w:t>£500,000</w:t>
      </w:r>
      <w:r w:rsidRPr="00300FC1">
        <w:rPr>
          <w:rFonts w:ascii="Arial" w:eastAsia="Arial" w:hAnsi="Arial" w:cs="Arial"/>
          <w:sz w:val="22"/>
          <w:szCs w:val="22"/>
        </w:rPr>
        <w:tab/>
        <w:t>(default £500,000)</w:t>
      </w:r>
    </w:p>
    <w:p w14:paraId="248C6345" w14:textId="77777777" w:rsidR="00706827" w:rsidRPr="00300FC1" w:rsidRDefault="00706827" w:rsidP="000E47A8">
      <w:pPr>
        <w:spacing w:line="360" w:lineRule="auto"/>
        <w:ind w:left="0" w:hanging="2"/>
        <w:jc w:val="both"/>
        <w:rPr>
          <w:rFonts w:ascii="Arial" w:eastAsia="Arial" w:hAnsi="Arial" w:cs="Arial"/>
          <w:sz w:val="22"/>
          <w:szCs w:val="22"/>
        </w:rPr>
      </w:pPr>
    </w:p>
    <w:p w14:paraId="6C28977C" w14:textId="6DBE54F9" w:rsidR="00706827" w:rsidRPr="00300FC1" w:rsidRDefault="00706827" w:rsidP="00706827">
      <w:pPr>
        <w:ind w:left="0" w:hanging="2"/>
        <w:jc w:val="both"/>
        <w:rPr>
          <w:rFonts w:ascii="Arial" w:hAnsi="Arial" w:cs="Arial"/>
          <w:b/>
          <w:color w:val="000000" w:themeColor="text1"/>
          <w:sz w:val="22"/>
          <w:szCs w:val="22"/>
          <w:u w:val="single"/>
        </w:rPr>
      </w:pPr>
      <w:r w:rsidRPr="00300FC1">
        <w:rPr>
          <w:rFonts w:ascii="Arial" w:hAnsi="Arial" w:cs="Arial"/>
          <w:b/>
          <w:color w:val="000000" w:themeColor="text1"/>
          <w:sz w:val="22"/>
          <w:szCs w:val="22"/>
          <w:u w:val="single"/>
        </w:rPr>
        <w:t xml:space="preserve">Virement Limits </w:t>
      </w:r>
    </w:p>
    <w:p w14:paraId="6C486515" w14:textId="21A3DECF" w:rsidR="00706827" w:rsidRPr="00300FC1" w:rsidRDefault="00706827" w:rsidP="00706827">
      <w:pPr>
        <w:ind w:left="0" w:hanging="2"/>
        <w:jc w:val="both"/>
        <w:rPr>
          <w:rFonts w:ascii="Arial" w:hAnsi="Arial" w:cs="Arial"/>
          <w:b/>
          <w:color w:val="000000" w:themeColor="text1"/>
          <w:sz w:val="22"/>
          <w:szCs w:val="22"/>
          <w:u w:val="single"/>
        </w:rPr>
      </w:pPr>
      <w:r w:rsidRPr="00300FC1">
        <w:rPr>
          <w:rFonts w:ascii="Arial" w:hAnsi="Arial" w:cs="Arial"/>
          <w:color w:val="000000" w:themeColor="text1"/>
          <w:sz w:val="22"/>
          <w:szCs w:val="22"/>
        </w:rPr>
        <w:t xml:space="preserve">Virements of </w:t>
      </w:r>
      <w:r w:rsidR="00961F55" w:rsidRPr="00300FC1">
        <w:rPr>
          <w:rFonts w:ascii="Arial" w:hAnsi="Arial" w:cs="Arial"/>
          <w:color w:val="000000" w:themeColor="text1"/>
          <w:sz w:val="22"/>
          <w:szCs w:val="22"/>
        </w:rPr>
        <w:t>£</w:t>
      </w:r>
      <w:r w:rsidR="001D6836" w:rsidRPr="00300FC1">
        <w:rPr>
          <w:rFonts w:ascii="Arial" w:hAnsi="Arial" w:cs="Arial"/>
          <w:color w:val="000000" w:themeColor="text1"/>
          <w:sz w:val="22"/>
          <w:szCs w:val="22"/>
        </w:rPr>
        <w:t>25</w:t>
      </w:r>
      <w:r w:rsidR="00961F55" w:rsidRPr="00300FC1">
        <w:rPr>
          <w:rFonts w:ascii="Arial" w:hAnsi="Arial" w:cs="Arial"/>
          <w:color w:val="000000" w:themeColor="text1"/>
          <w:sz w:val="22"/>
          <w:szCs w:val="22"/>
        </w:rPr>
        <w:t>,000</w:t>
      </w:r>
      <w:r w:rsidRPr="00300FC1">
        <w:rPr>
          <w:rFonts w:ascii="Arial" w:hAnsi="Arial" w:cs="Arial"/>
          <w:color w:val="000000" w:themeColor="text1"/>
          <w:sz w:val="22"/>
          <w:szCs w:val="22"/>
        </w:rPr>
        <w:t xml:space="preserve">or more should be approved by resolution of the full Governing Body. </w:t>
      </w:r>
    </w:p>
    <w:p w14:paraId="305ACC31" w14:textId="6A9C2487" w:rsidR="00706827" w:rsidRPr="00300FC1" w:rsidRDefault="00961F55" w:rsidP="00706827">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 xml:space="preserve"> </w:t>
      </w:r>
    </w:p>
    <w:p w14:paraId="26584D7E" w14:textId="77777777" w:rsidR="00706827" w:rsidRPr="00300FC1" w:rsidRDefault="00706827" w:rsidP="00706827">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The following virement limits have been agreed:</w:t>
      </w:r>
    </w:p>
    <w:p w14:paraId="24A19E83" w14:textId="77777777" w:rsidR="00706827" w:rsidRPr="00300FC1" w:rsidRDefault="00706827" w:rsidP="00706827">
      <w:pPr>
        <w:ind w:left="0" w:hanging="2"/>
        <w:jc w:val="both"/>
        <w:rPr>
          <w:rFonts w:ascii="Arial" w:hAnsi="Arial" w:cs="Arial"/>
          <w:color w:val="000000" w:themeColor="text1"/>
          <w:sz w:val="22"/>
          <w:szCs w:val="22"/>
        </w:rPr>
      </w:pPr>
    </w:p>
    <w:p w14:paraId="674AC2DB" w14:textId="2F951005" w:rsidR="00706827" w:rsidRPr="00300FC1" w:rsidRDefault="00706827" w:rsidP="00706827">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Finance Committee</w:t>
      </w:r>
      <w:r w:rsidRPr="00300FC1">
        <w:rPr>
          <w:rFonts w:ascii="Arial" w:hAnsi="Arial" w:cs="Arial"/>
          <w:color w:val="000000" w:themeColor="text1"/>
          <w:sz w:val="22"/>
          <w:szCs w:val="22"/>
        </w:rPr>
        <w:tab/>
      </w:r>
      <w:r w:rsidRPr="00300FC1">
        <w:rPr>
          <w:rFonts w:ascii="Arial" w:hAnsi="Arial" w:cs="Arial"/>
          <w:color w:val="000000" w:themeColor="text1"/>
          <w:sz w:val="22"/>
          <w:szCs w:val="22"/>
        </w:rPr>
        <w:tab/>
        <w:t>£</w:t>
      </w:r>
      <w:r w:rsidR="00961F55" w:rsidRPr="00300FC1">
        <w:rPr>
          <w:rFonts w:ascii="Arial" w:hAnsi="Arial" w:cs="Arial"/>
          <w:color w:val="000000" w:themeColor="text1"/>
          <w:sz w:val="22"/>
          <w:szCs w:val="22"/>
        </w:rPr>
        <w:t>25,000</w:t>
      </w:r>
    </w:p>
    <w:p w14:paraId="3A223F66" w14:textId="77777777" w:rsidR="00706827" w:rsidRPr="00300FC1" w:rsidRDefault="00706827" w:rsidP="00706827">
      <w:pPr>
        <w:ind w:left="0" w:hanging="2"/>
        <w:jc w:val="both"/>
        <w:rPr>
          <w:rFonts w:ascii="Arial" w:hAnsi="Arial" w:cs="Arial"/>
          <w:color w:val="000000" w:themeColor="text1"/>
          <w:sz w:val="22"/>
          <w:szCs w:val="22"/>
        </w:rPr>
      </w:pPr>
    </w:p>
    <w:p w14:paraId="4EE6FEDA" w14:textId="7F3E8CE1" w:rsidR="00706827" w:rsidRPr="00300FC1" w:rsidRDefault="00706827" w:rsidP="00706827">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Headteacher</w:t>
      </w:r>
      <w:r w:rsidRPr="00300FC1">
        <w:rPr>
          <w:rFonts w:ascii="Arial" w:hAnsi="Arial" w:cs="Arial"/>
          <w:color w:val="000000" w:themeColor="text1"/>
          <w:sz w:val="22"/>
          <w:szCs w:val="22"/>
        </w:rPr>
        <w:tab/>
      </w:r>
      <w:r w:rsidRPr="00300FC1">
        <w:rPr>
          <w:rFonts w:ascii="Arial" w:hAnsi="Arial" w:cs="Arial"/>
          <w:color w:val="000000" w:themeColor="text1"/>
          <w:sz w:val="22"/>
          <w:szCs w:val="22"/>
        </w:rPr>
        <w:tab/>
      </w:r>
      <w:r w:rsidRPr="00300FC1">
        <w:rPr>
          <w:rFonts w:ascii="Arial" w:hAnsi="Arial" w:cs="Arial"/>
          <w:color w:val="000000" w:themeColor="text1"/>
          <w:sz w:val="22"/>
          <w:szCs w:val="22"/>
        </w:rPr>
        <w:tab/>
        <w:t>£</w:t>
      </w:r>
      <w:r w:rsidR="001D6836" w:rsidRPr="00300FC1">
        <w:rPr>
          <w:rFonts w:ascii="Arial" w:hAnsi="Arial" w:cs="Arial"/>
          <w:color w:val="000000" w:themeColor="text1"/>
          <w:sz w:val="22"/>
          <w:szCs w:val="22"/>
        </w:rPr>
        <w:t>5</w:t>
      </w:r>
      <w:r w:rsidR="00672F1F" w:rsidRPr="00300FC1">
        <w:rPr>
          <w:rFonts w:ascii="Arial" w:hAnsi="Arial" w:cs="Arial"/>
          <w:color w:val="000000" w:themeColor="text1"/>
          <w:sz w:val="22"/>
          <w:szCs w:val="22"/>
        </w:rPr>
        <w:t>,000</w:t>
      </w:r>
    </w:p>
    <w:p w14:paraId="0ECBC006" w14:textId="77777777" w:rsidR="00706827" w:rsidRPr="00300FC1" w:rsidRDefault="00706827" w:rsidP="00706827">
      <w:pPr>
        <w:ind w:left="0" w:hanging="2"/>
        <w:jc w:val="both"/>
        <w:rPr>
          <w:rFonts w:ascii="Arial" w:hAnsi="Arial" w:cs="Arial"/>
          <w:color w:val="000000" w:themeColor="text1"/>
          <w:sz w:val="22"/>
          <w:szCs w:val="22"/>
        </w:rPr>
      </w:pPr>
    </w:p>
    <w:p w14:paraId="39925CF4" w14:textId="72080A86" w:rsidR="00706827" w:rsidRPr="00300FC1" w:rsidRDefault="00672F1F" w:rsidP="00706827">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Federation Business Manager</w:t>
      </w:r>
      <w:r w:rsidR="00706827" w:rsidRPr="00300FC1">
        <w:rPr>
          <w:rFonts w:ascii="Arial" w:hAnsi="Arial" w:cs="Arial"/>
          <w:color w:val="000000" w:themeColor="text1"/>
          <w:sz w:val="22"/>
          <w:szCs w:val="22"/>
        </w:rPr>
        <w:tab/>
      </w:r>
      <w:r w:rsidR="00706827" w:rsidRPr="00300FC1">
        <w:rPr>
          <w:rFonts w:ascii="Arial" w:hAnsi="Arial" w:cs="Arial"/>
          <w:color w:val="000000" w:themeColor="text1"/>
          <w:sz w:val="22"/>
          <w:szCs w:val="22"/>
        </w:rPr>
        <w:tab/>
      </w:r>
      <w:r w:rsidR="00706827" w:rsidRPr="00300FC1">
        <w:rPr>
          <w:rFonts w:ascii="Arial" w:hAnsi="Arial" w:cs="Arial"/>
          <w:color w:val="000000" w:themeColor="text1"/>
          <w:sz w:val="22"/>
          <w:szCs w:val="22"/>
        </w:rPr>
        <w:tab/>
        <w:t>£</w:t>
      </w:r>
      <w:r w:rsidR="001D6836" w:rsidRPr="00300FC1">
        <w:rPr>
          <w:rFonts w:ascii="Arial" w:hAnsi="Arial" w:cs="Arial"/>
          <w:color w:val="000000" w:themeColor="text1"/>
          <w:sz w:val="22"/>
          <w:szCs w:val="22"/>
        </w:rPr>
        <w:t>1</w:t>
      </w:r>
      <w:r w:rsidRPr="00300FC1">
        <w:rPr>
          <w:rFonts w:ascii="Arial" w:hAnsi="Arial" w:cs="Arial"/>
          <w:color w:val="000000" w:themeColor="text1"/>
          <w:sz w:val="22"/>
          <w:szCs w:val="22"/>
        </w:rPr>
        <w:t>,000</w:t>
      </w:r>
    </w:p>
    <w:p w14:paraId="149D2888" w14:textId="77777777" w:rsidR="00706827" w:rsidRPr="00300FC1" w:rsidRDefault="00706827" w:rsidP="000E47A8">
      <w:pPr>
        <w:spacing w:line="360" w:lineRule="auto"/>
        <w:ind w:left="0" w:hanging="2"/>
        <w:jc w:val="both"/>
        <w:rPr>
          <w:rFonts w:ascii="Arial" w:eastAsia="Arial" w:hAnsi="Arial" w:cs="Arial"/>
          <w:sz w:val="22"/>
          <w:szCs w:val="22"/>
        </w:rPr>
      </w:pPr>
    </w:p>
    <w:p w14:paraId="121047C4" w14:textId="77777777" w:rsidR="00BE503B" w:rsidRPr="00300FC1" w:rsidRDefault="00BE503B" w:rsidP="000E47A8">
      <w:pPr>
        <w:spacing w:line="360" w:lineRule="auto"/>
        <w:ind w:left="0" w:hanging="2"/>
        <w:jc w:val="both"/>
        <w:rPr>
          <w:rFonts w:ascii="Arial" w:eastAsia="Arial" w:hAnsi="Arial" w:cs="Arial"/>
          <w:sz w:val="22"/>
          <w:szCs w:val="22"/>
        </w:rPr>
      </w:pPr>
    </w:p>
    <w:p w14:paraId="159DD750"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u w:val="single"/>
        </w:rPr>
        <w:t>Purchase Card Limits</w:t>
      </w:r>
    </w:p>
    <w:p w14:paraId="6359D8E0"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i/>
          <w:sz w:val="22"/>
          <w:szCs w:val="22"/>
        </w:rPr>
        <w:t>This section should be included if the school has joined the Purchasing Card scheme.  Each member of staff should be listed with their Single Transaction Limit and Monthly Credit Limit.  The limits are:</w:t>
      </w:r>
    </w:p>
    <w:p w14:paraId="08E1E7CA" w14:textId="77777777" w:rsidR="00BE503B" w:rsidRPr="00300FC1" w:rsidRDefault="00BE503B" w:rsidP="000E47A8">
      <w:pPr>
        <w:spacing w:line="360" w:lineRule="auto"/>
        <w:ind w:left="0" w:hanging="2"/>
        <w:jc w:val="both"/>
        <w:rPr>
          <w:rFonts w:ascii="Arial" w:eastAsia="Arial" w:hAnsi="Arial" w:cs="Arial"/>
          <w:sz w:val="22"/>
          <w:szCs w:val="22"/>
        </w:rPr>
      </w:pP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3249"/>
        <w:gridCol w:w="3249"/>
      </w:tblGrid>
      <w:tr w:rsidR="00BE503B" w:rsidRPr="00300FC1" w14:paraId="01DD4130" w14:textId="77777777">
        <w:tc>
          <w:tcPr>
            <w:tcW w:w="3249" w:type="dxa"/>
            <w:shd w:val="clear" w:color="auto" w:fill="C0C0C0"/>
          </w:tcPr>
          <w:p w14:paraId="5D85DEC3"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Single Transaction Limit</w:t>
            </w:r>
          </w:p>
        </w:tc>
        <w:tc>
          <w:tcPr>
            <w:tcW w:w="3249" w:type="dxa"/>
            <w:shd w:val="clear" w:color="auto" w:fill="C0C0C0"/>
          </w:tcPr>
          <w:p w14:paraId="73BFC963"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Fortuna Staff Name</w:t>
            </w:r>
          </w:p>
        </w:tc>
        <w:tc>
          <w:tcPr>
            <w:tcW w:w="3249" w:type="dxa"/>
            <w:shd w:val="clear" w:color="auto" w:fill="C0C0C0"/>
          </w:tcPr>
          <w:p w14:paraId="1F9DC00C" w14:textId="77777777" w:rsidR="00BE503B" w:rsidRPr="00300FC1" w:rsidRDefault="003C2302" w:rsidP="000E47A8">
            <w:pPr>
              <w:widowControl w:val="0"/>
              <w:spacing w:line="360" w:lineRule="auto"/>
              <w:ind w:left="0" w:hanging="2"/>
              <w:jc w:val="center"/>
              <w:rPr>
                <w:rFonts w:ascii="Arial" w:eastAsia="Arial" w:hAnsi="Arial" w:cs="Arial"/>
                <w:sz w:val="22"/>
                <w:szCs w:val="22"/>
              </w:rPr>
            </w:pPr>
            <w:r w:rsidRPr="00300FC1">
              <w:rPr>
                <w:rFonts w:ascii="Arial" w:eastAsia="Arial" w:hAnsi="Arial" w:cs="Arial"/>
                <w:sz w:val="22"/>
                <w:szCs w:val="22"/>
              </w:rPr>
              <w:t>Athena Staff Name</w:t>
            </w:r>
          </w:p>
        </w:tc>
      </w:tr>
      <w:tr w:rsidR="00F41DE8" w:rsidRPr="00300FC1" w14:paraId="0B144354" w14:textId="77777777">
        <w:tc>
          <w:tcPr>
            <w:tcW w:w="3249" w:type="dxa"/>
          </w:tcPr>
          <w:p w14:paraId="1D8140AA" w14:textId="7117F3FD" w:rsidR="00F41DE8" w:rsidRPr="00300FC1" w:rsidRDefault="00F41DE8"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lastRenderedPageBreak/>
              <w:t>Up to £1,000</w:t>
            </w:r>
          </w:p>
        </w:tc>
        <w:tc>
          <w:tcPr>
            <w:tcW w:w="3249" w:type="dxa"/>
          </w:tcPr>
          <w:p w14:paraId="029A8032" w14:textId="6B6CCDE8" w:rsidR="00F41DE8" w:rsidRPr="00300FC1" w:rsidRDefault="00D85B8C"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Justyna Smith</w:t>
            </w:r>
          </w:p>
        </w:tc>
        <w:tc>
          <w:tcPr>
            <w:tcW w:w="3249" w:type="dxa"/>
          </w:tcPr>
          <w:p w14:paraId="7C34A7BF" w14:textId="3195847F" w:rsidR="00F41DE8" w:rsidRPr="00300FC1" w:rsidRDefault="001C40B5" w:rsidP="00024A3E">
            <w:pPr>
              <w:widowControl w:val="0"/>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Andy Smallcombe</w:t>
            </w:r>
          </w:p>
        </w:tc>
      </w:tr>
      <w:tr w:rsidR="00BE503B" w:rsidRPr="00300FC1" w14:paraId="6C9CDEB9" w14:textId="77777777">
        <w:tc>
          <w:tcPr>
            <w:tcW w:w="3249" w:type="dxa"/>
          </w:tcPr>
          <w:p w14:paraId="2126E6E0"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£500</w:t>
            </w:r>
          </w:p>
        </w:tc>
        <w:tc>
          <w:tcPr>
            <w:tcW w:w="3249" w:type="dxa"/>
          </w:tcPr>
          <w:p w14:paraId="6C73D52C" w14:textId="28309910" w:rsidR="00BE503B" w:rsidRPr="00300FC1" w:rsidRDefault="00BE503B" w:rsidP="000E47A8">
            <w:pPr>
              <w:widowControl w:val="0"/>
              <w:spacing w:line="360" w:lineRule="auto"/>
              <w:ind w:left="0" w:hanging="2"/>
              <w:jc w:val="both"/>
              <w:rPr>
                <w:rFonts w:ascii="Arial" w:eastAsia="Arial" w:hAnsi="Arial" w:cs="Arial"/>
                <w:sz w:val="22"/>
                <w:szCs w:val="22"/>
              </w:rPr>
            </w:pPr>
          </w:p>
        </w:tc>
        <w:tc>
          <w:tcPr>
            <w:tcW w:w="3249" w:type="dxa"/>
          </w:tcPr>
          <w:p w14:paraId="32C5E2DC" w14:textId="6DCCE468" w:rsidR="00BE503B" w:rsidRPr="00300FC1" w:rsidRDefault="007C1328" w:rsidP="00024A3E">
            <w:pPr>
              <w:widowControl w:val="0"/>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Hazel Sisson</w:t>
            </w:r>
          </w:p>
        </w:tc>
      </w:tr>
      <w:tr w:rsidR="00BE503B" w:rsidRPr="00300FC1" w14:paraId="0FD9DBB2" w14:textId="77777777">
        <w:tc>
          <w:tcPr>
            <w:tcW w:w="3249" w:type="dxa"/>
          </w:tcPr>
          <w:p w14:paraId="59194003"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£350</w:t>
            </w:r>
          </w:p>
        </w:tc>
        <w:tc>
          <w:tcPr>
            <w:tcW w:w="3249" w:type="dxa"/>
          </w:tcPr>
          <w:p w14:paraId="38B9A701" w14:textId="533F709B" w:rsidR="00BE503B" w:rsidRPr="00300FC1" w:rsidRDefault="007C1328"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Catherine Ison</w:t>
            </w:r>
          </w:p>
        </w:tc>
        <w:tc>
          <w:tcPr>
            <w:tcW w:w="3249" w:type="dxa"/>
          </w:tcPr>
          <w:p w14:paraId="4548AB21" w14:textId="371B68F0" w:rsidR="00BE503B" w:rsidRPr="00300FC1" w:rsidRDefault="00BE503B" w:rsidP="000E47A8">
            <w:pPr>
              <w:widowControl w:val="0"/>
              <w:spacing w:line="360" w:lineRule="auto"/>
              <w:ind w:left="0" w:hanging="2"/>
              <w:jc w:val="both"/>
              <w:rPr>
                <w:rFonts w:ascii="Arial" w:eastAsia="Arial" w:hAnsi="Arial" w:cs="Arial"/>
                <w:sz w:val="22"/>
                <w:szCs w:val="22"/>
              </w:rPr>
            </w:pPr>
          </w:p>
        </w:tc>
      </w:tr>
      <w:tr w:rsidR="00BE503B" w:rsidRPr="00300FC1" w14:paraId="284E6164" w14:textId="77777777">
        <w:tc>
          <w:tcPr>
            <w:tcW w:w="3249" w:type="dxa"/>
          </w:tcPr>
          <w:p w14:paraId="33CDF2D0"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£250</w:t>
            </w:r>
          </w:p>
        </w:tc>
        <w:tc>
          <w:tcPr>
            <w:tcW w:w="3249" w:type="dxa"/>
          </w:tcPr>
          <w:p w14:paraId="7EE8E369"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Nikki Brown</w:t>
            </w:r>
          </w:p>
        </w:tc>
        <w:tc>
          <w:tcPr>
            <w:tcW w:w="3249" w:type="dxa"/>
          </w:tcPr>
          <w:p w14:paraId="476928C8"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June Infield</w:t>
            </w:r>
          </w:p>
        </w:tc>
      </w:tr>
      <w:tr w:rsidR="00BE503B" w:rsidRPr="00300FC1" w14:paraId="67E2AF54" w14:textId="77777777">
        <w:tc>
          <w:tcPr>
            <w:tcW w:w="3249" w:type="dxa"/>
          </w:tcPr>
          <w:p w14:paraId="61FAFFE9"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£250</w:t>
            </w:r>
          </w:p>
        </w:tc>
        <w:tc>
          <w:tcPr>
            <w:tcW w:w="3249" w:type="dxa"/>
          </w:tcPr>
          <w:p w14:paraId="75386B87"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Ruth Mills</w:t>
            </w:r>
          </w:p>
        </w:tc>
        <w:tc>
          <w:tcPr>
            <w:tcW w:w="3249" w:type="dxa"/>
          </w:tcPr>
          <w:p w14:paraId="10820ABD" w14:textId="77777777" w:rsidR="00BE503B" w:rsidRPr="00300FC1" w:rsidRDefault="00BE503B" w:rsidP="000E47A8">
            <w:pPr>
              <w:widowControl w:val="0"/>
              <w:spacing w:line="360" w:lineRule="auto"/>
              <w:ind w:left="0" w:hanging="2"/>
              <w:jc w:val="both"/>
              <w:rPr>
                <w:rFonts w:ascii="Arial" w:eastAsia="Arial" w:hAnsi="Arial" w:cs="Arial"/>
                <w:sz w:val="22"/>
                <w:szCs w:val="22"/>
              </w:rPr>
            </w:pPr>
          </w:p>
        </w:tc>
      </w:tr>
      <w:tr w:rsidR="00BE503B" w:rsidRPr="00300FC1" w14:paraId="7C394B90" w14:textId="77777777">
        <w:tc>
          <w:tcPr>
            <w:tcW w:w="3249" w:type="dxa"/>
          </w:tcPr>
          <w:p w14:paraId="7E6D0BF8"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£50</w:t>
            </w:r>
          </w:p>
        </w:tc>
        <w:tc>
          <w:tcPr>
            <w:tcW w:w="3249" w:type="dxa"/>
          </w:tcPr>
          <w:p w14:paraId="38711CDC"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Chantelle Taylor</w:t>
            </w:r>
          </w:p>
        </w:tc>
        <w:tc>
          <w:tcPr>
            <w:tcW w:w="3249" w:type="dxa"/>
          </w:tcPr>
          <w:p w14:paraId="666CEFD2" w14:textId="77777777" w:rsidR="00BE503B" w:rsidRPr="00300FC1" w:rsidRDefault="00BE503B" w:rsidP="000E47A8">
            <w:pPr>
              <w:widowControl w:val="0"/>
              <w:spacing w:line="360" w:lineRule="auto"/>
              <w:ind w:left="0" w:hanging="2"/>
              <w:jc w:val="both"/>
              <w:rPr>
                <w:rFonts w:ascii="Arial" w:eastAsia="Arial" w:hAnsi="Arial" w:cs="Arial"/>
                <w:sz w:val="22"/>
                <w:szCs w:val="22"/>
              </w:rPr>
            </w:pPr>
          </w:p>
        </w:tc>
      </w:tr>
    </w:tbl>
    <w:p w14:paraId="3D14D251" w14:textId="77777777" w:rsidR="00BE503B" w:rsidRPr="00300FC1" w:rsidRDefault="00BE503B" w:rsidP="000E47A8">
      <w:pPr>
        <w:spacing w:line="360" w:lineRule="auto"/>
        <w:ind w:left="0" w:hanging="2"/>
        <w:jc w:val="both"/>
        <w:rPr>
          <w:rFonts w:ascii="Arial" w:eastAsia="Arial" w:hAnsi="Arial" w:cs="Arial"/>
          <w:sz w:val="22"/>
          <w:szCs w:val="22"/>
        </w:rPr>
      </w:pPr>
    </w:p>
    <w:tbl>
      <w:tblPr>
        <w:tblStyle w:val="a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6"/>
        <w:gridCol w:w="2437"/>
        <w:gridCol w:w="2437"/>
        <w:gridCol w:w="2437"/>
      </w:tblGrid>
      <w:tr w:rsidR="00BE503B" w:rsidRPr="00300FC1" w14:paraId="7CED5F12" w14:textId="77777777">
        <w:tc>
          <w:tcPr>
            <w:tcW w:w="2436" w:type="dxa"/>
            <w:shd w:val="clear" w:color="auto" w:fill="C0C0C0"/>
          </w:tcPr>
          <w:p w14:paraId="62D542C4"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Monthly Credit Limit</w:t>
            </w:r>
          </w:p>
        </w:tc>
        <w:tc>
          <w:tcPr>
            <w:tcW w:w="2437" w:type="dxa"/>
            <w:shd w:val="clear" w:color="auto" w:fill="C0C0C0"/>
          </w:tcPr>
          <w:p w14:paraId="2A6F5523"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Designation Fortuna</w:t>
            </w:r>
          </w:p>
        </w:tc>
        <w:tc>
          <w:tcPr>
            <w:tcW w:w="2437" w:type="dxa"/>
            <w:shd w:val="clear" w:color="auto" w:fill="C0C0C0"/>
          </w:tcPr>
          <w:p w14:paraId="0C21E3D4"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Monthly Credit Limit</w:t>
            </w:r>
          </w:p>
        </w:tc>
        <w:tc>
          <w:tcPr>
            <w:tcW w:w="2437" w:type="dxa"/>
            <w:shd w:val="clear" w:color="auto" w:fill="C0C0C0"/>
          </w:tcPr>
          <w:p w14:paraId="0B2DF3C4"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Designation Athena</w:t>
            </w:r>
          </w:p>
        </w:tc>
      </w:tr>
      <w:tr w:rsidR="00BE503B" w:rsidRPr="00300FC1" w14:paraId="5898F480" w14:textId="77777777">
        <w:tc>
          <w:tcPr>
            <w:tcW w:w="2436" w:type="dxa"/>
          </w:tcPr>
          <w:p w14:paraId="39653092" w14:textId="40CDED68"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w:t>
            </w:r>
            <w:r w:rsidR="009F6610" w:rsidRPr="00300FC1">
              <w:rPr>
                <w:rFonts w:ascii="Arial" w:eastAsia="Arial" w:hAnsi="Arial" w:cs="Arial"/>
                <w:sz w:val="22"/>
                <w:szCs w:val="22"/>
              </w:rPr>
              <w:t>3</w:t>
            </w:r>
            <w:r w:rsidRPr="00300FC1">
              <w:rPr>
                <w:rFonts w:ascii="Arial" w:eastAsia="Arial" w:hAnsi="Arial" w:cs="Arial"/>
                <w:sz w:val="22"/>
                <w:szCs w:val="22"/>
              </w:rPr>
              <w:t>,000</w:t>
            </w:r>
          </w:p>
        </w:tc>
        <w:tc>
          <w:tcPr>
            <w:tcW w:w="2437" w:type="dxa"/>
          </w:tcPr>
          <w:p w14:paraId="7A0534C4" w14:textId="00380051" w:rsidR="00BE503B" w:rsidRPr="00300FC1" w:rsidRDefault="005A3B42" w:rsidP="007C1328">
            <w:pPr>
              <w:widowControl w:val="0"/>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Justyna Smith</w:t>
            </w:r>
          </w:p>
        </w:tc>
        <w:tc>
          <w:tcPr>
            <w:tcW w:w="2437" w:type="dxa"/>
          </w:tcPr>
          <w:p w14:paraId="34C63A57" w14:textId="57AB69BA"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w:t>
            </w:r>
            <w:r w:rsidR="009F6610" w:rsidRPr="00300FC1">
              <w:rPr>
                <w:rFonts w:ascii="Arial" w:eastAsia="Arial" w:hAnsi="Arial" w:cs="Arial"/>
                <w:sz w:val="22"/>
                <w:szCs w:val="22"/>
              </w:rPr>
              <w:t>3</w:t>
            </w:r>
            <w:r w:rsidR="00EF6E72" w:rsidRPr="00300FC1">
              <w:rPr>
                <w:rFonts w:ascii="Arial" w:eastAsia="Arial" w:hAnsi="Arial" w:cs="Arial"/>
                <w:sz w:val="22"/>
                <w:szCs w:val="22"/>
              </w:rPr>
              <w:t>,0</w:t>
            </w:r>
            <w:r w:rsidRPr="00300FC1">
              <w:rPr>
                <w:rFonts w:ascii="Arial" w:eastAsia="Arial" w:hAnsi="Arial" w:cs="Arial"/>
                <w:sz w:val="22"/>
                <w:szCs w:val="22"/>
              </w:rPr>
              <w:t>00</w:t>
            </w:r>
          </w:p>
        </w:tc>
        <w:tc>
          <w:tcPr>
            <w:tcW w:w="2437" w:type="dxa"/>
          </w:tcPr>
          <w:p w14:paraId="33B8EE41" w14:textId="0452AA69" w:rsidR="00BE503B" w:rsidRPr="00300FC1" w:rsidRDefault="007C1328" w:rsidP="007C1328">
            <w:pPr>
              <w:widowControl w:val="0"/>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Hazel Sisson</w:t>
            </w:r>
          </w:p>
        </w:tc>
      </w:tr>
      <w:tr w:rsidR="00E81359" w:rsidRPr="00300FC1" w14:paraId="67FD328C" w14:textId="77777777">
        <w:tc>
          <w:tcPr>
            <w:tcW w:w="2436" w:type="dxa"/>
          </w:tcPr>
          <w:p w14:paraId="00F9A525" w14:textId="7973F76D"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£1,000</w:t>
            </w:r>
          </w:p>
        </w:tc>
        <w:tc>
          <w:tcPr>
            <w:tcW w:w="2437" w:type="dxa"/>
          </w:tcPr>
          <w:p w14:paraId="04412488" w14:textId="29413158"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Catherine Ison</w:t>
            </w:r>
          </w:p>
        </w:tc>
        <w:tc>
          <w:tcPr>
            <w:tcW w:w="2437" w:type="dxa"/>
          </w:tcPr>
          <w:p w14:paraId="52232FB3" w14:textId="12E6CCBF"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£2,000</w:t>
            </w:r>
          </w:p>
        </w:tc>
        <w:tc>
          <w:tcPr>
            <w:tcW w:w="2437" w:type="dxa"/>
          </w:tcPr>
          <w:p w14:paraId="2AE9D781" w14:textId="3B4967AC"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Andy Smallcombe</w:t>
            </w:r>
          </w:p>
        </w:tc>
      </w:tr>
      <w:tr w:rsidR="00E81359" w:rsidRPr="00300FC1" w14:paraId="0DE29EB5" w14:textId="77777777">
        <w:tc>
          <w:tcPr>
            <w:tcW w:w="2436" w:type="dxa"/>
          </w:tcPr>
          <w:p w14:paraId="77891805"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£250</w:t>
            </w:r>
          </w:p>
        </w:tc>
        <w:tc>
          <w:tcPr>
            <w:tcW w:w="2437" w:type="dxa"/>
          </w:tcPr>
          <w:p w14:paraId="616B7EFC"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Nikki Brown</w:t>
            </w:r>
          </w:p>
        </w:tc>
        <w:tc>
          <w:tcPr>
            <w:tcW w:w="2437" w:type="dxa"/>
          </w:tcPr>
          <w:p w14:paraId="73F37D75" w14:textId="0A1AF260"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£500</w:t>
            </w:r>
          </w:p>
        </w:tc>
        <w:tc>
          <w:tcPr>
            <w:tcW w:w="2437" w:type="dxa"/>
          </w:tcPr>
          <w:p w14:paraId="5F20F1A1" w14:textId="46D10BE4" w:rsidR="00E81359" w:rsidRPr="00300FC1" w:rsidRDefault="00E81359" w:rsidP="00E81359">
            <w:pPr>
              <w:widowControl w:val="0"/>
              <w:spacing w:line="360" w:lineRule="auto"/>
              <w:ind w:leftChars="0" w:left="0" w:firstLineChars="0" w:firstLine="0"/>
              <w:jc w:val="both"/>
              <w:rPr>
                <w:rFonts w:ascii="Arial" w:eastAsia="Arial" w:hAnsi="Arial" w:cs="Arial"/>
                <w:sz w:val="22"/>
                <w:szCs w:val="22"/>
              </w:rPr>
            </w:pPr>
            <w:r w:rsidRPr="00300FC1">
              <w:rPr>
                <w:rFonts w:ascii="Arial" w:eastAsia="Arial" w:hAnsi="Arial" w:cs="Arial"/>
                <w:sz w:val="22"/>
                <w:szCs w:val="22"/>
              </w:rPr>
              <w:t>June Infield</w:t>
            </w:r>
          </w:p>
        </w:tc>
      </w:tr>
      <w:tr w:rsidR="00E81359" w:rsidRPr="00300FC1" w14:paraId="1F2E7895" w14:textId="77777777">
        <w:tc>
          <w:tcPr>
            <w:tcW w:w="2436" w:type="dxa"/>
          </w:tcPr>
          <w:p w14:paraId="49EF4AD6"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£500</w:t>
            </w:r>
          </w:p>
        </w:tc>
        <w:tc>
          <w:tcPr>
            <w:tcW w:w="2437" w:type="dxa"/>
          </w:tcPr>
          <w:p w14:paraId="7C16DFB6"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Ruth Mills</w:t>
            </w:r>
          </w:p>
        </w:tc>
        <w:tc>
          <w:tcPr>
            <w:tcW w:w="2437" w:type="dxa"/>
          </w:tcPr>
          <w:p w14:paraId="14913F82" w14:textId="77777777" w:rsidR="00E81359" w:rsidRPr="00300FC1" w:rsidRDefault="00E81359" w:rsidP="00E81359">
            <w:pPr>
              <w:widowControl w:val="0"/>
              <w:spacing w:line="360" w:lineRule="auto"/>
              <w:ind w:left="0" w:hanging="2"/>
              <w:jc w:val="both"/>
              <w:rPr>
                <w:rFonts w:ascii="Arial" w:eastAsia="Arial" w:hAnsi="Arial" w:cs="Arial"/>
                <w:sz w:val="22"/>
                <w:szCs w:val="22"/>
              </w:rPr>
            </w:pPr>
          </w:p>
        </w:tc>
        <w:tc>
          <w:tcPr>
            <w:tcW w:w="2437" w:type="dxa"/>
          </w:tcPr>
          <w:p w14:paraId="233E1168" w14:textId="77777777" w:rsidR="00E81359" w:rsidRPr="00300FC1" w:rsidRDefault="00E81359" w:rsidP="00E81359">
            <w:pPr>
              <w:widowControl w:val="0"/>
              <w:spacing w:line="360" w:lineRule="auto"/>
              <w:ind w:left="0" w:hanging="2"/>
              <w:jc w:val="both"/>
              <w:rPr>
                <w:rFonts w:ascii="Arial" w:eastAsia="Arial" w:hAnsi="Arial" w:cs="Arial"/>
                <w:sz w:val="22"/>
                <w:szCs w:val="22"/>
              </w:rPr>
            </w:pPr>
          </w:p>
        </w:tc>
      </w:tr>
      <w:tr w:rsidR="00E81359" w:rsidRPr="00300FC1" w14:paraId="4178E214" w14:textId="77777777">
        <w:tc>
          <w:tcPr>
            <w:tcW w:w="2436" w:type="dxa"/>
          </w:tcPr>
          <w:p w14:paraId="54D4AFA3"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Up to £200</w:t>
            </w:r>
          </w:p>
        </w:tc>
        <w:tc>
          <w:tcPr>
            <w:tcW w:w="2437" w:type="dxa"/>
          </w:tcPr>
          <w:p w14:paraId="7E62F34D" w14:textId="77777777" w:rsidR="00E81359" w:rsidRPr="00300FC1" w:rsidRDefault="00E81359" w:rsidP="00E81359">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Chantelle Taylor</w:t>
            </w:r>
          </w:p>
        </w:tc>
        <w:tc>
          <w:tcPr>
            <w:tcW w:w="2437" w:type="dxa"/>
          </w:tcPr>
          <w:p w14:paraId="351CD12D" w14:textId="77777777" w:rsidR="00E81359" w:rsidRPr="00300FC1" w:rsidRDefault="00E81359" w:rsidP="00E81359">
            <w:pPr>
              <w:widowControl w:val="0"/>
              <w:spacing w:line="360" w:lineRule="auto"/>
              <w:ind w:left="0" w:hanging="2"/>
              <w:jc w:val="both"/>
              <w:rPr>
                <w:rFonts w:ascii="Arial" w:eastAsia="Arial" w:hAnsi="Arial" w:cs="Arial"/>
                <w:sz w:val="22"/>
                <w:szCs w:val="22"/>
              </w:rPr>
            </w:pPr>
          </w:p>
        </w:tc>
        <w:tc>
          <w:tcPr>
            <w:tcW w:w="2437" w:type="dxa"/>
          </w:tcPr>
          <w:p w14:paraId="2D917D19" w14:textId="77777777" w:rsidR="00E81359" w:rsidRPr="00300FC1" w:rsidRDefault="00E81359" w:rsidP="00E81359">
            <w:pPr>
              <w:widowControl w:val="0"/>
              <w:spacing w:line="360" w:lineRule="auto"/>
              <w:ind w:left="0" w:hanging="2"/>
              <w:jc w:val="both"/>
              <w:rPr>
                <w:rFonts w:ascii="Arial" w:eastAsia="Arial" w:hAnsi="Arial" w:cs="Arial"/>
                <w:sz w:val="22"/>
                <w:szCs w:val="22"/>
              </w:rPr>
            </w:pPr>
          </w:p>
        </w:tc>
      </w:tr>
    </w:tbl>
    <w:p w14:paraId="5585E35E" w14:textId="77777777" w:rsidR="00BE503B" w:rsidRPr="00300FC1" w:rsidRDefault="00BE503B" w:rsidP="000E47A8">
      <w:pPr>
        <w:spacing w:line="360" w:lineRule="auto"/>
        <w:ind w:left="0" w:hanging="2"/>
        <w:jc w:val="both"/>
        <w:rPr>
          <w:rFonts w:ascii="Arial" w:eastAsia="Arial" w:hAnsi="Arial" w:cs="Arial"/>
          <w:sz w:val="22"/>
          <w:szCs w:val="22"/>
        </w:rPr>
      </w:pPr>
    </w:p>
    <w:p w14:paraId="0C707FA4" w14:textId="77777777" w:rsidR="00BE503B" w:rsidRPr="00300FC1" w:rsidRDefault="00BE503B" w:rsidP="000E47A8">
      <w:pPr>
        <w:spacing w:line="360" w:lineRule="auto"/>
        <w:ind w:left="0" w:hanging="2"/>
        <w:jc w:val="both"/>
        <w:rPr>
          <w:rFonts w:ascii="Arial" w:eastAsia="Arial" w:hAnsi="Arial" w:cs="Arial"/>
          <w:sz w:val="22"/>
          <w:szCs w:val="22"/>
        </w:rPr>
      </w:pPr>
    </w:p>
    <w:p w14:paraId="3478C65E" w14:textId="77777777" w:rsidR="00D85B8C" w:rsidRPr="00300FC1" w:rsidRDefault="00D85B8C" w:rsidP="000E47A8">
      <w:pPr>
        <w:spacing w:line="360" w:lineRule="auto"/>
        <w:ind w:left="0" w:hanging="2"/>
        <w:jc w:val="both"/>
        <w:rPr>
          <w:rFonts w:ascii="Arial" w:eastAsia="Arial" w:hAnsi="Arial" w:cs="Arial"/>
          <w:sz w:val="22"/>
          <w:szCs w:val="22"/>
        </w:rPr>
      </w:pPr>
    </w:p>
    <w:p w14:paraId="06E4EDB6" w14:textId="77777777" w:rsidR="00D85B8C" w:rsidRPr="00300FC1" w:rsidRDefault="00D85B8C" w:rsidP="000E47A8">
      <w:pPr>
        <w:spacing w:line="360" w:lineRule="auto"/>
        <w:ind w:left="0" w:hanging="2"/>
        <w:jc w:val="both"/>
        <w:rPr>
          <w:rFonts w:ascii="Arial" w:eastAsia="Arial" w:hAnsi="Arial" w:cs="Arial"/>
          <w:sz w:val="22"/>
          <w:szCs w:val="22"/>
        </w:rPr>
      </w:pPr>
    </w:p>
    <w:p w14:paraId="52DD7F08"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Fuel Cards</w:t>
      </w:r>
    </w:p>
    <w:p w14:paraId="165F488D"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school has three Fuel Cards, one for each for the minibuses and one for a school car.  This enables any member of staff to fill up the vehicles when needed, without having to claim back cash or remember to ask for a VAT receipt as this is included in the invoice.</w:t>
      </w:r>
    </w:p>
    <w:p w14:paraId="606EF940" w14:textId="77777777" w:rsidR="00BE503B" w:rsidRPr="00300FC1" w:rsidRDefault="003C2302" w:rsidP="000E47A8">
      <w:pPr>
        <w:numPr>
          <w:ilvl w:val="0"/>
          <w:numId w:val="6"/>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There is no transaction limit on either card </w:t>
      </w:r>
      <w:proofErr w:type="gramStart"/>
      <w:r w:rsidRPr="00300FC1">
        <w:rPr>
          <w:rFonts w:ascii="Arial" w:eastAsia="Arial" w:hAnsi="Arial" w:cs="Arial"/>
          <w:sz w:val="22"/>
          <w:szCs w:val="22"/>
        </w:rPr>
        <w:t>and</w:t>
      </w:r>
      <w:proofErr w:type="gramEnd"/>
      <w:r w:rsidRPr="00300FC1">
        <w:rPr>
          <w:rFonts w:ascii="Arial" w:eastAsia="Arial" w:hAnsi="Arial" w:cs="Arial"/>
          <w:sz w:val="22"/>
          <w:szCs w:val="22"/>
        </w:rPr>
        <w:t xml:space="preserve"> any member of staff can use them. </w:t>
      </w:r>
    </w:p>
    <w:p w14:paraId="1C5CF6A7" w14:textId="77777777" w:rsidR="00BE503B" w:rsidRPr="00300FC1" w:rsidRDefault="003C2302" w:rsidP="000E47A8">
      <w:pPr>
        <w:numPr>
          <w:ilvl w:val="0"/>
          <w:numId w:val="6"/>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Each card has the registration number of the vehicle embossed on it and it can only be used for that </w:t>
      </w:r>
      <w:proofErr w:type="gramStart"/>
      <w:r w:rsidRPr="00300FC1">
        <w:rPr>
          <w:rFonts w:ascii="Arial" w:eastAsia="Arial" w:hAnsi="Arial" w:cs="Arial"/>
          <w:sz w:val="22"/>
          <w:szCs w:val="22"/>
        </w:rPr>
        <w:t>particular vehicle</w:t>
      </w:r>
      <w:proofErr w:type="gramEnd"/>
      <w:r w:rsidRPr="00300FC1">
        <w:rPr>
          <w:rFonts w:ascii="Arial" w:eastAsia="Arial" w:hAnsi="Arial" w:cs="Arial"/>
          <w:sz w:val="22"/>
          <w:szCs w:val="22"/>
        </w:rPr>
        <w:t xml:space="preserve">.  </w:t>
      </w:r>
    </w:p>
    <w:p w14:paraId="356F1572" w14:textId="77777777" w:rsidR="00BE503B" w:rsidRPr="00300FC1" w:rsidRDefault="003C2302" w:rsidP="000E47A8">
      <w:pPr>
        <w:numPr>
          <w:ilvl w:val="0"/>
          <w:numId w:val="6"/>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Cards can only be used to purchase fuel and cannot be used for any other purchases.</w:t>
      </w:r>
    </w:p>
    <w:p w14:paraId="019699C6" w14:textId="77777777" w:rsidR="00BE503B" w:rsidRPr="00300FC1" w:rsidRDefault="003C2302" w:rsidP="000E47A8">
      <w:pPr>
        <w:numPr>
          <w:ilvl w:val="0"/>
          <w:numId w:val="6"/>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Cards are kept in the office and only given to staff when fuel is required.</w:t>
      </w:r>
    </w:p>
    <w:p w14:paraId="0995EEDD" w14:textId="77777777" w:rsidR="00BE503B" w:rsidRPr="00300FC1" w:rsidRDefault="003C2302" w:rsidP="000E47A8">
      <w:pPr>
        <w:numPr>
          <w:ilvl w:val="0"/>
          <w:numId w:val="6"/>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Invoices for fuel are received by the School Business Manager and processed in the usual way.</w:t>
      </w:r>
    </w:p>
    <w:p w14:paraId="57F95506" w14:textId="77777777" w:rsidR="00BE503B" w:rsidRPr="00300FC1" w:rsidRDefault="00BE503B" w:rsidP="000E47A8">
      <w:pPr>
        <w:spacing w:line="360" w:lineRule="auto"/>
        <w:ind w:left="0" w:hanging="2"/>
        <w:jc w:val="both"/>
        <w:rPr>
          <w:rFonts w:ascii="Arial" w:eastAsia="Arial" w:hAnsi="Arial" w:cs="Arial"/>
          <w:sz w:val="22"/>
          <w:szCs w:val="22"/>
        </w:rPr>
      </w:pPr>
    </w:p>
    <w:p w14:paraId="133FAA20"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Training</w:t>
      </w:r>
    </w:p>
    <w:p w14:paraId="0C6E4ED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financial training for governors and staff in helping them to fulfil their responsibilities in relation to the financial management of the school.</w:t>
      </w:r>
    </w:p>
    <w:p w14:paraId="7ED25C72"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br/>
        <w:t>The training needs of all governors and staff will be reviewed each year.  Appropriate budgetary provision will be made, where necessary, and governors and staff will be actively encouraged to undertake that training.</w:t>
      </w:r>
    </w:p>
    <w:p w14:paraId="67318E47" w14:textId="77777777" w:rsidR="00BE503B" w:rsidRPr="00300FC1" w:rsidRDefault="00BE503B" w:rsidP="000E47A8">
      <w:pPr>
        <w:spacing w:line="360" w:lineRule="auto"/>
        <w:ind w:left="0" w:hanging="2"/>
        <w:jc w:val="both"/>
        <w:rPr>
          <w:rFonts w:ascii="Arial" w:eastAsia="Arial" w:hAnsi="Arial" w:cs="Arial"/>
          <w:sz w:val="22"/>
          <w:szCs w:val="22"/>
        </w:rPr>
      </w:pPr>
    </w:p>
    <w:p w14:paraId="732C2636"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lastRenderedPageBreak/>
        <w:t>A programme of free training is available through the Local Authority.</w:t>
      </w:r>
    </w:p>
    <w:p w14:paraId="7FC2DF72" w14:textId="77777777" w:rsidR="00BE503B" w:rsidRPr="00300FC1" w:rsidRDefault="00BE503B" w:rsidP="000E47A8">
      <w:pPr>
        <w:spacing w:line="360" w:lineRule="auto"/>
        <w:ind w:left="0" w:hanging="2"/>
        <w:jc w:val="both"/>
        <w:rPr>
          <w:rFonts w:ascii="Arial" w:eastAsia="Arial" w:hAnsi="Arial" w:cs="Arial"/>
          <w:sz w:val="22"/>
          <w:szCs w:val="22"/>
          <w:u w:val="single"/>
        </w:rPr>
      </w:pPr>
    </w:p>
    <w:p w14:paraId="7203261A"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Budget setting</w:t>
      </w:r>
    </w:p>
    <w:p w14:paraId="7DD99FDD"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setting a detailed budget at the start of the year.</w:t>
      </w:r>
    </w:p>
    <w:p w14:paraId="20D6DB32" w14:textId="77777777" w:rsidR="00BE503B" w:rsidRPr="00300FC1" w:rsidRDefault="00BE503B" w:rsidP="000E47A8">
      <w:pPr>
        <w:spacing w:line="360" w:lineRule="auto"/>
        <w:ind w:left="0" w:hanging="2"/>
        <w:jc w:val="both"/>
        <w:rPr>
          <w:rFonts w:ascii="Arial" w:eastAsia="Arial" w:hAnsi="Arial" w:cs="Arial"/>
          <w:sz w:val="22"/>
          <w:szCs w:val="22"/>
        </w:rPr>
      </w:pPr>
    </w:p>
    <w:p w14:paraId="6DA3D505" w14:textId="28A780D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Head</w:t>
      </w:r>
      <w:r w:rsidR="00067016" w:rsidRPr="00300FC1">
        <w:rPr>
          <w:rFonts w:ascii="Arial" w:eastAsia="Arial" w:hAnsi="Arial" w:cs="Arial"/>
          <w:sz w:val="22"/>
          <w:szCs w:val="22"/>
        </w:rPr>
        <w:t xml:space="preserve">teacher/ </w:t>
      </w:r>
      <w:r w:rsidRPr="00300FC1">
        <w:rPr>
          <w:rFonts w:ascii="Arial" w:eastAsia="Arial" w:hAnsi="Arial" w:cs="Arial"/>
          <w:sz w:val="22"/>
          <w:szCs w:val="22"/>
        </w:rPr>
        <w:t>School Business Manager will draft a detailed budget for each line of income and expenditure.  It is recommended that the budget is re-evaluated each year (as opposed to, say, incremental budgeting) for the Resources Committee’s consideration.</w:t>
      </w:r>
    </w:p>
    <w:p w14:paraId="41300213" w14:textId="77777777" w:rsidR="00BE503B" w:rsidRPr="00300FC1" w:rsidRDefault="00BE503B" w:rsidP="000E47A8">
      <w:pPr>
        <w:spacing w:line="360" w:lineRule="auto"/>
        <w:ind w:left="0" w:hanging="2"/>
        <w:jc w:val="both"/>
        <w:rPr>
          <w:rFonts w:ascii="Arial" w:eastAsia="Arial" w:hAnsi="Arial" w:cs="Arial"/>
          <w:sz w:val="22"/>
          <w:szCs w:val="22"/>
        </w:rPr>
      </w:pPr>
    </w:p>
    <w:p w14:paraId="337838BD" w14:textId="38852EEE" w:rsidR="00BE503B" w:rsidRPr="00300FC1" w:rsidRDefault="003C2302" w:rsidP="00067016">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Head</w:t>
      </w:r>
      <w:r w:rsidR="00067016" w:rsidRPr="00300FC1">
        <w:rPr>
          <w:rFonts w:ascii="Arial" w:eastAsia="Arial" w:hAnsi="Arial" w:cs="Arial"/>
          <w:sz w:val="22"/>
          <w:szCs w:val="22"/>
        </w:rPr>
        <w:t xml:space="preserve">teacher </w:t>
      </w:r>
      <w:r w:rsidRPr="00300FC1">
        <w:rPr>
          <w:rFonts w:ascii="Arial" w:eastAsia="Arial" w:hAnsi="Arial" w:cs="Arial"/>
          <w:sz w:val="22"/>
          <w:szCs w:val="22"/>
        </w:rPr>
        <w:t>will include options for increased spending, as set out in the School’s Development Plan, and options for cost-cutting measures, where appropriate.</w:t>
      </w:r>
    </w:p>
    <w:p w14:paraId="262573CB" w14:textId="77777777" w:rsidR="00BE503B" w:rsidRPr="00300FC1" w:rsidRDefault="00BE503B" w:rsidP="000E47A8">
      <w:pPr>
        <w:spacing w:line="360" w:lineRule="auto"/>
        <w:ind w:left="0" w:hanging="2"/>
        <w:jc w:val="both"/>
        <w:rPr>
          <w:rFonts w:ascii="Arial" w:eastAsia="Arial" w:hAnsi="Arial" w:cs="Arial"/>
          <w:sz w:val="22"/>
          <w:szCs w:val="22"/>
        </w:rPr>
      </w:pPr>
    </w:p>
    <w:p w14:paraId="05D7F104"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Budget monitoring</w:t>
      </w:r>
    </w:p>
    <w:p w14:paraId="4845D7C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regular budget monitoring in helping to detect accounting errors and identify, as early as possible, potential under and overspendings.</w:t>
      </w:r>
    </w:p>
    <w:p w14:paraId="3A72F4E2" w14:textId="77777777" w:rsidR="00BE503B" w:rsidRPr="00300FC1" w:rsidRDefault="00BE503B" w:rsidP="000E47A8">
      <w:pPr>
        <w:spacing w:line="360" w:lineRule="auto"/>
        <w:ind w:left="0" w:hanging="2"/>
        <w:jc w:val="both"/>
        <w:rPr>
          <w:rFonts w:ascii="Arial" w:eastAsia="Arial" w:hAnsi="Arial" w:cs="Arial"/>
          <w:sz w:val="22"/>
          <w:szCs w:val="22"/>
        </w:rPr>
      </w:pPr>
    </w:p>
    <w:p w14:paraId="67295FE9" w14:textId="697A11DD"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Head</w:t>
      </w:r>
      <w:r w:rsidR="00067016" w:rsidRPr="00300FC1">
        <w:rPr>
          <w:rFonts w:ascii="Arial" w:eastAsia="Arial" w:hAnsi="Arial" w:cs="Arial"/>
          <w:sz w:val="22"/>
          <w:szCs w:val="22"/>
        </w:rPr>
        <w:t xml:space="preserve">teachers </w:t>
      </w:r>
      <w:r w:rsidRPr="00300FC1">
        <w:rPr>
          <w:rFonts w:ascii="Arial" w:eastAsia="Arial" w:hAnsi="Arial" w:cs="Arial"/>
          <w:sz w:val="22"/>
          <w:szCs w:val="22"/>
        </w:rPr>
        <w:t xml:space="preserve">will monitor the budget </w:t>
      </w:r>
      <w:proofErr w:type="gramStart"/>
      <w:r w:rsidRPr="00300FC1">
        <w:rPr>
          <w:rFonts w:ascii="Arial" w:eastAsia="Arial" w:hAnsi="Arial" w:cs="Arial"/>
          <w:sz w:val="22"/>
          <w:szCs w:val="22"/>
        </w:rPr>
        <w:t>on a monthly basis</w:t>
      </w:r>
      <w:proofErr w:type="gramEnd"/>
      <w:r w:rsidRPr="00300FC1">
        <w:rPr>
          <w:rFonts w:ascii="Arial" w:eastAsia="Arial" w:hAnsi="Arial" w:cs="Arial"/>
          <w:sz w:val="22"/>
          <w:szCs w:val="22"/>
        </w:rPr>
        <w:t xml:space="preserve"> by reviewing reports from the school’s financial system for:</w:t>
      </w:r>
    </w:p>
    <w:p w14:paraId="3951575E" w14:textId="77777777" w:rsidR="00BE503B" w:rsidRPr="00300FC1" w:rsidRDefault="003C2302" w:rsidP="000E47A8">
      <w:pPr>
        <w:numPr>
          <w:ilvl w:val="0"/>
          <w:numId w:val="4"/>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Errors</w:t>
      </w:r>
    </w:p>
    <w:p w14:paraId="0091964E" w14:textId="77777777" w:rsidR="00BE503B" w:rsidRPr="00300FC1" w:rsidRDefault="003C2302" w:rsidP="000E47A8">
      <w:pPr>
        <w:numPr>
          <w:ilvl w:val="0"/>
          <w:numId w:val="4"/>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Miscoding</w:t>
      </w:r>
    </w:p>
    <w:p w14:paraId="6C3FEA0D" w14:textId="77777777" w:rsidR="00BE503B" w:rsidRPr="00300FC1" w:rsidRDefault="003C2302" w:rsidP="000E47A8">
      <w:pPr>
        <w:numPr>
          <w:ilvl w:val="0"/>
          <w:numId w:val="4"/>
        </w:numPr>
        <w:spacing w:line="360" w:lineRule="auto"/>
        <w:ind w:left="0" w:hanging="2"/>
        <w:jc w:val="both"/>
        <w:rPr>
          <w:rFonts w:ascii="Arial" w:eastAsia="Arial" w:hAnsi="Arial" w:cs="Arial"/>
          <w:sz w:val="22"/>
          <w:szCs w:val="22"/>
        </w:rPr>
      </w:pPr>
      <w:r w:rsidRPr="00300FC1">
        <w:rPr>
          <w:rFonts w:ascii="Arial" w:eastAsia="Arial" w:hAnsi="Arial" w:cs="Arial"/>
          <w:sz w:val="22"/>
          <w:szCs w:val="22"/>
        </w:rPr>
        <w:t>Large or unusual items</w:t>
      </w:r>
    </w:p>
    <w:p w14:paraId="6B02EC02" w14:textId="77777777" w:rsidR="00BE503B" w:rsidRPr="00300FC1" w:rsidRDefault="003C2302" w:rsidP="000E47A8">
      <w:pPr>
        <w:numPr>
          <w:ilvl w:val="0"/>
          <w:numId w:val="4"/>
        </w:numPr>
        <w:spacing w:line="360" w:lineRule="auto"/>
        <w:ind w:left="0" w:hanging="2"/>
        <w:rPr>
          <w:rFonts w:ascii="Arial" w:eastAsia="Arial" w:hAnsi="Arial" w:cs="Arial"/>
          <w:sz w:val="22"/>
          <w:szCs w:val="22"/>
        </w:rPr>
      </w:pPr>
      <w:r w:rsidRPr="00300FC1">
        <w:rPr>
          <w:rFonts w:ascii="Arial" w:eastAsia="Arial" w:hAnsi="Arial" w:cs="Arial"/>
          <w:sz w:val="22"/>
          <w:szCs w:val="22"/>
        </w:rPr>
        <w:t>Potential under-spending or overspending against budget and act promptly, where appropriate.  Recommended reports can be found in the Finance Handbook.</w:t>
      </w:r>
    </w:p>
    <w:p w14:paraId="6A24F4B2" w14:textId="77777777" w:rsidR="00BE503B" w:rsidRPr="00300FC1" w:rsidRDefault="003C2302" w:rsidP="000E47A8">
      <w:pPr>
        <w:keepNext/>
        <w:spacing w:line="360" w:lineRule="auto"/>
        <w:ind w:left="0" w:hanging="2"/>
        <w:jc w:val="both"/>
        <w:rPr>
          <w:rFonts w:ascii="Arial" w:eastAsia="Arial" w:hAnsi="Arial" w:cs="Arial"/>
          <w:sz w:val="22"/>
          <w:szCs w:val="22"/>
        </w:rPr>
      </w:pPr>
      <w:r w:rsidRPr="00300FC1">
        <w:rPr>
          <w:rFonts w:ascii="Arial" w:eastAsia="Arial" w:hAnsi="Arial" w:cs="Arial"/>
          <w:b/>
          <w:sz w:val="22"/>
          <w:szCs w:val="22"/>
        </w:rPr>
        <w:t>Financial administration</w:t>
      </w:r>
    </w:p>
    <w:p w14:paraId="26CC472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proper financial administration to safeguard against inaccuracies and out of date information being used to make erroneous financial decisions in the school.</w:t>
      </w:r>
    </w:p>
    <w:p w14:paraId="05D17723" w14:textId="77777777" w:rsidR="00BE503B" w:rsidRPr="00300FC1" w:rsidRDefault="00BE503B" w:rsidP="000E47A8">
      <w:pPr>
        <w:spacing w:line="360" w:lineRule="auto"/>
        <w:ind w:left="0" w:hanging="2"/>
        <w:jc w:val="both"/>
        <w:rPr>
          <w:rFonts w:ascii="Arial" w:eastAsia="Arial" w:hAnsi="Arial" w:cs="Arial"/>
          <w:sz w:val="22"/>
          <w:szCs w:val="22"/>
        </w:rPr>
      </w:pPr>
    </w:p>
    <w:p w14:paraId="4FD42B64" w14:textId="1239317D"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w:t>
      </w:r>
      <w:r w:rsidR="00067016" w:rsidRPr="00300FC1">
        <w:rPr>
          <w:rFonts w:ascii="Arial" w:eastAsia="Arial" w:hAnsi="Arial" w:cs="Arial"/>
          <w:sz w:val="22"/>
          <w:szCs w:val="22"/>
        </w:rPr>
        <w:t>Headteachers</w:t>
      </w:r>
      <w:r w:rsidRPr="00300FC1">
        <w:rPr>
          <w:rFonts w:ascii="Arial" w:eastAsia="Arial" w:hAnsi="Arial" w:cs="Arial"/>
          <w:sz w:val="22"/>
          <w:szCs w:val="22"/>
        </w:rPr>
        <w:t xml:space="preserve"> will monitor the financial administration functions carried out by the School Business </w:t>
      </w:r>
      <w:r w:rsidR="00067016" w:rsidRPr="00300FC1">
        <w:rPr>
          <w:rFonts w:ascii="Arial" w:eastAsia="Arial" w:hAnsi="Arial" w:cs="Arial"/>
          <w:sz w:val="22"/>
          <w:szCs w:val="22"/>
        </w:rPr>
        <w:t>M</w:t>
      </w:r>
      <w:r w:rsidRPr="00300FC1">
        <w:rPr>
          <w:rFonts w:ascii="Arial" w:eastAsia="Arial" w:hAnsi="Arial" w:cs="Arial"/>
          <w:sz w:val="22"/>
          <w:szCs w:val="22"/>
        </w:rPr>
        <w:t>anager, ensuring that:</w:t>
      </w:r>
    </w:p>
    <w:p w14:paraId="19918594" w14:textId="77777777" w:rsidR="00BE503B" w:rsidRPr="00300FC1" w:rsidRDefault="00BE503B" w:rsidP="000E47A8">
      <w:pPr>
        <w:spacing w:line="360" w:lineRule="auto"/>
        <w:ind w:left="0" w:hanging="2"/>
        <w:jc w:val="both"/>
        <w:rPr>
          <w:rFonts w:ascii="Arial" w:eastAsia="Arial" w:hAnsi="Arial" w:cs="Arial"/>
          <w:sz w:val="22"/>
          <w:szCs w:val="22"/>
        </w:rPr>
      </w:pPr>
    </w:p>
    <w:p w14:paraId="599AFD27" w14:textId="77777777" w:rsidR="00AD61AB" w:rsidRPr="00300FC1" w:rsidRDefault="003C2302" w:rsidP="00AD61AB">
      <w:pPr>
        <w:numPr>
          <w:ilvl w:val="0"/>
          <w:numId w:val="3"/>
        </w:numPr>
        <w:spacing w:line="360" w:lineRule="auto"/>
        <w:ind w:left="0" w:hanging="2"/>
        <w:jc w:val="both"/>
        <w:rPr>
          <w:rFonts w:ascii="Arial" w:eastAsia="Arial" w:hAnsi="Arial" w:cs="Arial"/>
          <w:color w:val="000000" w:themeColor="text1"/>
          <w:sz w:val="22"/>
          <w:szCs w:val="22"/>
        </w:rPr>
      </w:pPr>
      <w:r w:rsidRPr="00300FC1">
        <w:rPr>
          <w:rFonts w:ascii="Arial" w:eastAsia="Arial" w:hAnsi="Arial" w:cs="Arial"/>
          <w:color w:val="000000" w:themeColor="text1"/>
          <w:sz w:val="22"/>
          <w:szCs w:val="22"/>
        </w:rPr>
        <w:t xml:space="preserve">Accounting systems are kept </w:t>
      </w:r>
      <w:r w:rsidR="00C021F9" w:rsidRPr="00300FC1">
        <w:rPr>
          <w:rFonts w:ascii="Arial" w:eastAsia="Arial" w:hAnsi="Arial" w:cs="Arial"/>
          <w:color w:val="000000" w:themeColor="text1"/>
          <w:sz w:val="22"/>
          <w:szCs w:val="22"/>
        </w:rPr>
        <w:t>up to date</w:t>
      </w:r>
    </w:p>
    <w:p w14:paraId="6E5E293C" w14:textId="2D92989C" w:rsidR="00AD61AB" w:rsidRPr="00300FC1" w:rsidRDefault="00AD61AB" w:rsidP="00AD61AB">
      <w:pPr>
        <w:numPr>
          <w:ilvl w:val="0"/>
          <w:numId w:val="3"/>
        </w:numPr>
        <w:spacing w:line="360" w:lineRule="auto"/>
        <w:ind w:left="0" w:hanging="2"/>
        <w:jc w:val="both"/>
        <w:rPr>
          <w:rFonts w:ascii="Arial" w:eastAsia="Arial" w:hAnsi="Arial" w:cs="Arial"/>
          <w:color w:val="000000" w:themeColor="text1"/>
          <w:sz w:val="22"/>
          <w:szCs w:val="22"/>
        </w:rPr>
      </w:pPr>
      <w:r w:rsidRPr="00300FC1">
        <w:rPr>
          <w:rFonts w:ascii="Arial" w:hAnsi="Arial" w:cs="Arial"/>
          <w:color w:val="000000" w:themeColor="text1"/>
          <w:sz w:val="22"/>
          <w:szCs w:val="22"/>
        </w:rPr>
        <w:t xml:space="preserve">Sickness </w:t>
      </w:r>
      <w:r w:rsidR="002A5CED" w:rsidRPr="00300FC1">
        <w:rPr>
          <w:rFonts w:ascii="Arial" w:hAnsi="Arial" w:cs="Arial"/>
          <w:color w:val="000000" w:themeColor="text1"/>
          <w:sz w:val="22"/>
          <w:szCs w:val="22"/>
        </w:rPr>
        <w:t>claims etc</w:t>
      </w:r>
      <w:r w:rsidRPr="00300FC1">
        <w:rPr>
          <w:rFonts w:ascii="Arial" w:hAnsi="Arial" w:cs="Arial"/>
          <w:color w:val="000000" w:themeColor="text1"/>
          <w:sz w:val="22"/>
          <w:szCs w:val="22"/>
        </w:rPr>
        <w:t>. are completed in accordance with the LA’s published timetable</w:t>
      </w:r>
    </w:p>
    <w:p w14:paraId="2D60E480" w14:textId="77777777" w:rsidR="00AD61AB" w:rsidRPr="00300FC1" w:rsidRDefault="00AD61AB" w:rsidP="00AD61A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 xml:space="preserve">appropriate action is taken where the LA advises the school that its day-to-day administration is not </w:t>
      </w:r>
      <w:proofErr w:type="gramStart"/>
      <w:r w:rsidRPr="00300FC1">
        <w:rPr>
          <w:rFonts w:ascii="Arial" w:hAnsi="Arial" w:cs="Arial"/>
          <w:color w:val="000000" w:themeColor="text1"/>
          <w:sz w:val="22"/>
          <w:szCs w:val="22"/>
        </w:rPr>
        <w:t>up-to-date</w:t>
      </w:r>
      <w:proofErr w:type="gramEnd"/>
    </w:p>
    <w:p w14:paraId="792AD18C" w14:textId="77777777" w:rsidR="00AD61AB" w:rsidRPr="00300FC1" w:rsidRDefault="00AD61AB" w:rsidP="00AD61A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where income is collected by an external company, that regular reconciliations are completed</w:t>
      </w:r>
    </w:p>
    <w:p w14:paraId="34234EFE" w14:textId="77777777" w:rsidR="00BE503B" w:rsidRPr="00300FC1" w:rsidRDefault="00BE503B" w:rsidP="00067016">
      <w:pPr>
        <w:spacing w:line="360" w:lineRule="auto"/>
        <w:ind w:leftChars="0" w:left="0" w:firstLineChars="0" w:firstLine="0"/>
        <w:jc w:val="both"/>
        <w:rPr>
          <w:rFonts w:ascii="Arial" w:eastAsia="Arial" w:hAnsi="Arial" w:cs="Arial"/>
          <w:sz w:val="22"/>
          <w:szCs w:val="22"/>
        </w:rPr>
      </w:pPr>
    </w:p>
    <w:p w14:paraId="499A2656"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Reporting</w:t>
      </w:r>
      <w:r w:rsidRPr="00300FC1">
        <w:rPr>
          <w:rFonts w:ascii="Arial" w:eastAsia="Arial" w:hAnsi="Arial" w:cs="Arial"/>
          <w:sz w:val="22"/>
          <w:szCs w:val="22"/>
        </w:rPr>
        <w:tab/>
      </w:r>
    </w:p>
    <w:p w14:paraId="39BD96B2"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lastRenderedPageBreak/>
        <w:t>The governing body recognises the importance of receiving detailed, accurate and up-to-date financial information to enable it to oversee and control the financial position of the school.</w:t>
      </w:r>
    </w:p>
    <w:p w14:paraId="394B0242" w14:textId="77777777" w:rsidR="00BE503B" w:rsidRPr="00300FC1" w:rsidRDefault="00BE503B" w:rsidP="000E47A8">
      <w:pPr>
        <w:spacing w:line="360" w:lineRule="auto"/>
        <w:ind w:left="0" w:hanging="2"/>
        <w:jc w:val="both"/>
        <w:rPr>
          <w:rFonts w:ascii="Arial" w:eastAsia="Arial" w:hAnsi="Arial" w:cs="Arial"/>
          <w:sz w:val="22"/>
          <w:szCs w:val="22"/>
        </w:rPr>
      </w:pPr>
    </w:p>
    <w:p w14:paraId="0DA25E6B" w14:textId="7F44A14F"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w:t>
      </w:r>
      <w:r w:rsidR="00067016" w:rsidRPr="00300FC1">
        <w:rPr>
          <w:rFonts w:ascii="Arial" w:eastAsia="Arial" w:hAnsi="Arial" w:cs="Arial"/>
          <w:sz w:val="22"/>
          <w:szCs w:val="22"/>
        </w:rPr>
        <w:t>Headteachers</w:t>
      </w:r>
      <w:r w:rsidRPr="00300FC1">
        <w:rPr>
          <w:rFonts w:ascii="Arial" w:eastAsia="Arial" w:hAnsi="Arial" w:cs="Arial"/>
          <w:sz w:val="22"/>
          <w:szCs w:val="22"/>
        </w:rPr>
        <w:t>/ School Business Manage</w:t>
      </w:r>
      <w:r w:rsidR="00024A3E" w:rsidRPr="00300FC1">
        <w:rPr>
          <w:rFonts w:ascii="Arial" w:eastAsia="Arial" w:hAnsi="Arial" w:cs="Arial"/>
          <w:sz w:val="22"/>
          <w:szCs w:val="22"/>
        </w:rPr>
        <w:t xml:space="preserve">r </w:t>
      </w:r>
      <w:r w:rsidRPr="00300FC1">
        <w:rPr>
          <w:rFonts w:ascii="Arial" w:eastAsia="Arial" w:hAnsi="Arial" w:cs="Arial"/>
          <w:sz w:val="22"/>
          <w:szCs w:val="22"/>
        </w:rPr>
        <w:t>will prepare budget-monitoring reports for consideration by the Resources Committee.</w:t>
      </w:r>
    </w:p>
    <w:p w14:paraId="290CEA71" w14:textId="77777777" w:rsidR="00BE503B" w:rsidRPr="00300FC1" w:rsidRDefault="00BE503B" w:rsidP="000E47A8">
      <w:pPr>
        <w:spacing w:line="360" w:lineRule="auto"/>
        <w:ind w:left="0" w:hanging="2"/>
        <w:jc w:val="both"/>
        <w:rPr>
          <w:rFonts w:ascii="Arial" w:eastAsia="Arial" w:hAnsi="Arial" w:cs="Arial"/>
          <w:sz w:val="22"/>
          <w:szCs w:val="22"/>
        </w:rPr>
      </w:pPr>
    </w:p>
    <w:p w14:paraId="6F8AB409"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reports will include for each line of income and expenditure</w:t>
      </w:r>
    </w:p>
    <w:p w14:paraId="3729A5F2" w14:textId="77777777" w:rsidR="00BE503B" w:rsidRPr="00300FC1" w:rsidRDefault="00BE503B" w:rsidP="000E47A8">
      <w:pPr>
        <w:spacing w:line="360" w:lineRule="auto"/>
        <w:ind w:left="0" w:hanging="2"/>
        <w:jc w:val="both"/>
        <w:rPr>
          <w:rFonts w:ascii="Arial" w:eastAsia="Arial" w:hAnsi="Arial" w:cs="Arial"/>
          <w:color w:val="000000" w:themeColor="text1"/>
          <w:sz w:val="22"/>
          <w:szCs w:val="22"/>
        </w:rPr>
      </w:pPr>
    </w:p>
    <w:p w14:paraId="451DC059"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Actual Expenditure to Date</w:t>
      </w:r>
    </w:p>
    <w:p w14:paraId="2168E190"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The original budget</w:t>
      </w:r>
    </w:p>
    <w:p w14:paraId="4FA212E0"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Changes to the budget (virements)</w:t>
      </w:r>
    </w:p>
    <w:p w14:paraId="17BAF2BF"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Revised Budget (the current budget)</w:t>
      </w:r>
    </w:p>
    <w:p w14:paraId="79FF34EB"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Variance (Actuals – Revised Budget) - this is the difference between the current budget minus the actuals expenditure</w:t>
      </w:r>
    </w:p>
    <w:p w14:paraId="4E9E09AA"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 Spent – this is the percentage of the budget that has been spent to date</w:t>
      </w:r>
    </w:p>
    <w:p w14:paraId="1FE5A6FC" w14:textId="77700446"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 xml:space="preserve">Forecast – this is the final forecasted expenditure and income </w:t>
      </w:r>
      <w:r w:rsidR="008D04A0" w:rsidRPr="00300FC1">
        <w:rPr>
          <w:rFonts w:ascii="Arial" w:hAnsi="Arial" w:cs="Arial"/>
          <w:color w:val="000000" w:themeColor="text1"/>
          <w:sz w:val="22"/>
          <w:szCs w:val="22"/>
        </w:rPr>
        <w:t>for year</w:t>
      </w:r>
    </w:p>
    <w:p w14:paraId="4843DE6C" w14:textId="77777777" w:rsidR="00CA585B" w:rsidRPr="00300FC1" w:rsidRDefault="00CA585B" w:rsidP="00CA585B">
      <w:pPr>
        <w:ind w:left="0" w:hanging="2"/>
        <w:jc w:val="both"/>
        <w:rPr>
          <w:rFonts w:ascii="Arial" w:hAnsi="Arial" w:cs="Arial"/>
          <w:color w:val="000000" w:themeColor="text1"/>
          <w:sz w:val="22"/>
          <w:szCs w:val="22"/>
        </w:rPr>
      </w:pPr>
      <w:r w:rsidRPr="00300FC1">
        <w:rPr>
          <w:rFonts w:ascii="Arial" w:hAnsi="Arial" w:cs="Arial"/>
          <w:color w:val="000000" w:themeColor="text1"/>
          <w:sz w:val="22"/>
          <w:szCs w:val="22"/>
        </w:rPr>
        <w:t>•</w:t>
      </w:r>
      <w:r w:rsidRPr="00300FC1">
        <w:rPr>
          <w:rFonts w:ascii="Arial" w:hAnsi="Arial" w:cs="Arial"/>
          <w:color w:val="000000" w:themeColor="text1"/>
          <w:sz w:val="22"/>
          <w:szCs w:val="22"/>
        </w:rPr>
        <w:tab/>
        <w:t>Forecast Variance – this is the variance between the current budget and the forecast to give the forecasted year end position</w:t>
      </w:r>
    </w:p>
    <w:p w14:paraId="6B516EDD" w14:textId="77777777" w:rsidR="000F5DCE" w:rsidRPr="00300FC1" w:rsidRDefault="000F5DCE" w:rsidP="00CA585B">
      <w:pPr>
        <w:ind w:left="0" w:hanging="2"/>
        <w:jc w:val="both"/>
        <w:rPr>
          <w:rFonts w:ascii="Arial" w:hAnsi="Arial" w:cs="Arial"/>
          <w:color w:val="000000" w:themeColor="text1"/>
          <w:sz w:val="22"/>
          <w:szCs w:val="22"/>
        </w:rPr>
      </w:pPr>
    </w:p>
    <w:p w14:paraId="35E0538B" w14:textId="77777777" w:rsidR="00AC591B" w:rsidRPr="00300FC1" w:rsidRDefault="00AC591B" w:rsidP="000E47A8">
      <w:pPr>
        <w:spacing w:line="360" w:lineRule="auto"/>
        <w:ind w:left="0" w:hanging="2"/>
        <w:jc w:val="both"/>
        <w:rPr>
          <w:rFonts w:ascii="Arial" w:hAnsi="Arial" w:cs="Arial"/>
          <w:color w:val="000000" w:themeColor="text1"/>
          <w:sz w:val="22"/>
          <w:szCs w:val="22"/>
        </w:rPr>
      </w:pPr>
    </w:p>
    <w:p w14:paraId="745C6938" w14:textId="1F4BB15F"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Financial planning</w:t>
      </w:r>
    </w:p>
    <w:p w14:paraId="183D77F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financial planning beyond the current year.</w:t>
      </w:r>
    </w:p>
    <w:p w14:paraId="092F0FED" w14:textId="77777777" w:rsidR="00BE503B" w:rsidRPr="00300FC1" w:rsidRDefault="00BE503B" w:rsidP="000E47A8">
      <w:pPr>
        <w:spacing w:line="360" w:lineRule="auto"/>
        <w:ind w:left="0" w:hanging="2"/>
        <w:jc w:val="both"/>
        <w:rPr>
          <w:rFonts w:ascii="Arial" w:eastAsia="Arial" w:hAnsi="Arial" w:cs="Arial"/>
          <w:sz w:val="22"/>
          <w:szCs w:val="22"/>
        </w:rPr>
      </w:pPr>
    </w:p>
    <w:p w14:paraId="6D82B37D" w14:textId="2EED5492"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Head</w:t>
      </w:r>
      <w:r w:rsidR="00067016" w:rsidRPr="00300FC1">
        <w:rPr>
          <w:rFonts w:ascii="Arial" w:eastAsia="Arial" w:hAnsi="Arial" w:cs="Arial"/>
          <w:sz w:val="22"/>
          <w:szCs w:val="22"/>
        </w:rPr>
        <w:t xml:space="preserve">teachers/ </w:t>
      </w:r>
      <w:r w:rsidRPr="00300FC1">
        <w:rPr>
          <w:rFonts w:ascii="Arial" w:eastAsia="Arial" w:hAnsi="Arial" w:cs="Arial"/>
          <w:sz w:val="22"/>
          <w:szCs w:val="22"/>
        </w:rPr>
        <w:t xml:space="preserve">School Business Manager will prepare a financial plan covering the next five years. </w:t>
      </w:r>
    </w:p>
    <w:p w14:paraId="4A2CABAF" w14:textId="77777777" w:rsidR="00BE503B" w:rsidRPr="00300FC1" w:rsidRDefault="00BE503B" w:rsidP="000E47A8">
      <w:pPr>
        <w:spacing w:line="360" w:lineRule="auto"/>
        <w:ind w:left="0" w:hanging="2"/>
        <w:jc w:val="both"/>
        <w:rPr>
          <w:rFonts w:ascii="Arial" w:eastAsia="Arial" w:hAnsi="Arial" w:cs="Arial"/>
          <w:sz w:val="22"/>
          <w:szCs w:val="22"/>
        </w:rPr>
      </w:pPr>
    </w:p>
    <w:p w14:paraId="2EC33A5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plan will show the projected numbers on roll and the impact this has on the school’s budget share, expenditure and carry forward.</w:t>
      </w:r>
    </w:p>
    <w:p w14:paraId="12A29079" w14:textId="77777777" w:rsidR="00BE503B" w:rsidRPr="00300FC1" w:rsidRDefault="00BE503B" w:rsidP="000E47A8">
      <w:pPr>
        <w:spacing w:line="360" w:lineRule="auto"/>
        <w:ind w:left="0" w:hanging="2"/>
        <w:jc w:val="both"/>
        <w:rPr>
          <w:rFonts w:ascii="Arial" w:eastAsia="Arial" w:hAnsi="Arial" w:cs="Arial"/>
          <w:sz w:val="22"/>
          <w:szCs w:val="22"/>
        </w:rPr>
      </w:pPr>
    </w:p>
    <w:p w14:paraId="018D3C84"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level of detail shown in the plan will include, as a minimum, the information set out in the County Council’s financial planning spread sheet, which is available to schools each year, free of charge.</w:t>
      </w:r>
    </w:p>
    <w:p w14:paraId="22573D2A" w14:textId="77777777" w:rsidR="00BE503B" w:rsidRPr="00300FC1" w:rsidRDefault="00BE503B" w:rsidP="000E47A8">
      <w:pPr>
        <w:spacing w:line="360" w:lineRule="auto"/>
        <w:ind w:left="0" w:hanging="2"/>
        <w:jc w:val="both"/>
        <w:rPr>
          <w:rFonts w:ascii="Arial" w:eastAsia="Arial" w:hAnsi="Arial" w:cs="Arial"/>
          <w:sz w:val="22"/>
          <w:szCs w:val="22"/>
        </w:rPr>
      </w:pPr>
    </w:p>
    <w:p w14:paraId="07D24A5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plan will include contingency plans, setting out the school’s proposals for dealing with variations including</w:t>
      </w:r>
      <w:proofErr w:type="gramStart"/>
      <w:r w:rsidRPr="00300FC1">
        <w:rPr>
          <w:rFonts w:ascii="Arial" w:eastAsia="Arial" w:hAnsi="Arial" w:cs="Arial"/>
          <w:sz w:val="22"/>
          <w:szCs w:val="22"/>
        </w:rPr>
        <w:t>, in particular, changes</w:t>
      </w:r>
      <w:proofErr w:type="gramEnd"/>
      <w:r w:rsidRPr="00300FC1">
        <w:rPr>
          <w:rFonts w:ascii="Arial" w:eastAsia="Arial" w:hAnsi="Arial" w:cs="Arial"/>
          <w:sz w:val="22"/>
          <w:szCs w:val="22"/>
        </w:rPr>
        <w:t xml:space="preserve"> in the projected number on roll.</w:t>
      </w:r>
    </w:p>
    <w:p w14:paraId="297B38B9" w14:textId="77777777" w:rsidR="00BE503B" w:rsidRPr="00300FC1" w:rsidRDefault="00BE503B" w:rsidP="000E47A8">
      <w:pPr>
        <w:spacing w:line="360" w:lineRule="auto"/>
        <w:ind w:left="0" w:hanging="2"/>
        <w:jc w:val="both"/>
        <w:rPr>
          <w:rFonts w:ascii="Arial" w:eastAsia="Arial" w:hAnsi="Arial" w:cs="Arial"/>
          <w:sz w:val="22"/>
          <w:szCs w:val="22"/>
        </w:rPr>
      </w:pPr>
    </w:p>
    <w:p w14:paraId="773BE11D" w14:textId="77777777" w:rsidR="00BE503B" w:rsidRPr="00300FC1" w:rsidRDefault="003C2302" w:rsidP="000E47A8">
      <w:pPr>
        <w:spacing w:line="360" w:lineRule="auto"/>
        <w:ind w:left="0" w:hanging="2"/>
        <w:rPr>
          <w:rFonts w:ascii="Arial" w:eastAsia="Arial" w:hAnsi="Arial" w:cs="Arial"/>
          <w:sz w:val="22"/>
          <w:szCs w:val="22"/>
        </w:rPr>
      </w:pPr>
      <w:r w:rsidRPr="00300FC1">
        <w:rPr>
          <w:rFonts w:ascii="Arial" w:eastAsia="Arial" w:hAnsi="Arial" w:cs="Arial"/>
          <w:sz w:val="22"/>
          <w:szCs w:val="22"/>
        </w:rPr>
        <w:t>The governing body will consider the impact that the medium-term finance plan may have upon staffing levels and develop outline plans and strategies for avoiding redundancy costs for future years.</w:t>
      </w:r>
      <w:r w:rsidRPr="00300FC1">
        <w:rPr>
          <w:rFonts w:ascii="Arial" w:eastAsia="Arial" w:hAnsi="Arial" w:cs="Arial"/>
          <w:sz w:val="22"/>
          <w:szCs w:val="22"/>
        </w:rPr>
        <w:br/>
      </w:r>
    </w:p>
    <w:p w14:paraId="4F381E2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Audit</w:t>
      </w:r>
      <w:r w:rsidRPr="00300FC1">
        <w:rPr>
          <w:rFonts w:ascii="Arial" w:eastAsia="Arial" w:hAnsi="Arial" w:cs="Arial"/>
          <w:sz w:val="22"/>
          <w:szCs w:val="22"/>
        </w:rPr>
        <w:tab/>
      </w:r>
    </w:p>
    <w:p w14:paraId="36EA26D2"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lastRenderedPageBreak/>
        <w:t>The governing body recognises the importance of the County Council’s audit regime in assessing the adequacy of the school’s financial controls.</w:t>
      </w:r>
    </w:p>
    <w:p w14:paraId="4FE01FE7" w14:textId="77777777" w:rsidR="00BE503B" w:rsidRPr="00300FC1" w:rsidRDefault="00BE503B" w:rsidP="000E47A8">
      <w:pPr>
        <w:spacing w:line="360" w:lineRule="auto"/>
        <w:ind w:left="0" w:hanging="2"/>
        <w:jc w:val="both"/>
        <w:rPr>
          <w:rFonts w:ascii="Arial" w:eastAsia="Arial" w:hAnsi="Arial" w:cs="Arial"/>
          <w:sz w:val="22"/>
          <w:szCs w:val="22"/>
        </w:rPr>
      </w:pPr>
    </w:p>
    <w:p w14:paraId="6434C40C" w14:textId="78EA3F89"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governing body and </w:t>
      </w:r>
      <w:r w:rsidR="00067016" w:rsidRPr="00300FC1">
        <w:rPr>
          <w:rFonts w:ascii="Arial" w:eastAsia="Arial" w:hAnsi="Arial" w:cs="Arial"/>
          <w:sz w:val="22"/>
          <w:szCs w:val="22"/>
        </w:rPr>
        <w:t>Headteachers</w:t>
      </w:r>
      <w:r w:rsidRPr="00300FC1">
        <w:rPr>
          <w:rFonts w:ascii="Arial" w:eastAsia="Arial" w:hAnsi="Arial" w:cs="Arial"/>
          <w:sz w:val="22"/>
          <w:szCs w:val="22"/>
        </w:rPr>
        <w:t xml:space="preserve"> will ensure that auditors are given access to staff, all relevant records and property, as the auditors consider necessary.</w:t>
      </w:r>
    </w:p>
    <w:p w14:paraId="5751E61C" w14:textId="77777777" w:rsidR="00BE503B" w:rsidRPr="00300FC1" w:rsidRDefault="00BE503B" w:rsidP="000E47A8">
      <w:pPr>
        <w:spacing w:line="360" w:lineRule="auto"/>
        <w:ind w:left="0" w:hanging="2"/>
        <w:jc w:val="both"/>
        <w:rPr>
          <w:rFonts w:ascii="Arial" w:eastAsia="Arial" w:hAnsi="Arial" w:cs="Arial"/>
          <w:sz w:val="22"/>
          <w:szCs w:val="22"/>
        </w:rPr>
      </w:pPr>
    </w:p>
    <w:p w14:paraId="7BF5B3A2" w14:textId="3DDCD565"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w:t>
      </w:r>
      <w:r w:rsidR="00067016" w:rsidRPr="00300FC1">
        <w:rPr>
          <w:rFonts w:ascii="Arial" w:eastAsia="Arial" w:hAnsi="Arial" w:cs="Arial"/>
          <w:sz w:val="22"/>
          <w:szCs w:val="22"/>
        </w:rPr>
        <w:t>Headteachers</w:t>
      </w:r>
      <w:r w:rsidRPr="00300FC1">
        <w:rPr>
          <w:rFonts w:ascii="Arial" w:eastAsia="Arial" w:hAnsi="Arial" w:cs="Arial"/>
          <w:sz w:val="22"/>
          <w:szCs w:val="22"/>
        </w:rPr>
        <w:t xml:space="preserve"> will ensure that audit recommendations are implemented as soon as possible.</w:t>
      </w:r>
    </w:p>
    <w:p w14:paraId="1BF94A89" w14:textId="77777777" w:rsidR="00BE503B" w:rsidRPr="00300FC1" w:rsidRDefault="00BE503B" w:rsidP="000E47A8">
      <w:pPr>
        <w:spacing w:line="360" w:lineRule="auto"/>
        <w:ind w:left="0" w:hanging="2"/>
        <w:jc w:val="both"/>
        <w:rPr>
          <w:rFonts w:ascii="Arial" w:eastAsia="Arial" w:hAnsi="Arial" w:cs="Arial"/>
          <w:sz w:val="22"/>
          <w:szCs w:val="22"/>
        </w:rPr>
      </w:pPr>
    </w:p>
    <w:p w14:paraId="45AD26D6" w14:textId="3B7C3588"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The </w:t>
      </w:r>
      <w:r w:rsidR="00067016" w:rsidRPr="00300FC1">
        <w:rPr>
          <w:rFonts w:ascii="Arial" w:eastAsia="Arial" w:hAnsi="Arial" w:cs="Arial"/>
          <w:sz w:val="22"/>
          <w:szCs w:val="22"/>
        </w:rPr>
        <w:t>Headteachers</w:t>
      </w:r>
      <w:r w:rsidRPr="00300FC1">
        <w:rPr>
          <w:rFonts w:ascii="Arial" w:eastAsia="Arial" w:hAnsi="Arial" w:cs="Arial"/>
          <w:sz w:val="22"/>
          <w:szCs w:val="22"/>
        </w:rPr>
        <w:t xml:space="preserve"> will familiarise </w:t>
      </w:r>
      <w:r w:rsidR="00067016" w:rsidRPr="00300FC1">
        <w:rPr>
          <w:rFonts w:ascii="Arial" w:eastAsia="Arial" w:hAnsi="Arial" w:cs="Arial"/>
          <w:sz w:val="22"/>
          <w:szCs w:val="22"/>
        </w:rPr>
        <w:t>themselves</w:t>
      </w:r>
      <w:r w:rsidRPr="00300FC1">
        <w:rPr>
          <w:rFonts w:ascii="Arial" w:eastAsia="Arial" w:hAnsi="Arial" w:cs="Arial"/>
          <w:sz w:val="22"/>
          <w:szCs w:val="22"/>
        </w:rPr>
        <w:t xml:space="preserve"> with the Financial Procedures and Finance Handbook, which give guidance on best practice, internal controls and statutory requirements.    </w:t>
      </w:r>
    </w:p>
    <w:p w14:paraId="1EB7BB02" w14:textId="77777777" w:rsidR="00BE503B" w:rsidRPr="00300FC1" w:rsidRDefault="00BE503B" w:rsidP="000E47A8">
      <w:pPr>
        <w:spacing w:line="360" w:lineRule="auto"/>
        <w:ind w:left="0" w:hanging="2"/>
        <w:jc w:val="both"/>
        <w:rPr>
          <w:rFonts w:ascii="Arial" w:eastAsia="Arial" w:hAnsi="Arial" w:cs="Arial"/>
          <w:sz w:val="22"/>
          <w:szCs w:val="22"/>
        </w:rPr>
      </w:pPr>
    </w:p>
    <w:p w14:paraId="098DF859"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School Fund</w:t>
      </w:r>
    </w:p>
    <w:p w14:paraId="267D1FC9"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school fund is entirely separate from the budget share and other school grants.</w:t>
      </w:r>
    </w:p>
    <w:p w14:paraId="2939375D" w14:textId="77777777" w:rsidR="00BE503B" w:rsidRPr="00300FC1" w:rsidRDefault="00BE503B" w:rsidP="000E47A8">
      <w:pPr>
        <w:spacing w:line="360" w:lineRule="auto"/>
        <w:ind w:left="0" w:hanging="2"/>
        <w:jc w:val="both"/>
        <w:rPr>
          <w:rFonts w:ascii="Arial" w:eastAsia="Arial" w:hAnsi="Arial" w:cs="Arial"/>
          <w:sz w:val="22"/>
          <w:szCs w:val="22"/>
        </w:rPr>
      </w:pPr>
    </w:p>
    <w:p w14:paraId="130DC05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Financial transactions of the school fund are subject to the same level of scrutiny as the budget share. </w:t>
      </w:r>
    </w:p>
    <w:p w14:paraId="1199272C" w14:textId="77777777" w:rsidR="00BE503B" w:rsidRPr="00300FC1" w:rsidRDefault="00BE503B" w:rsidP="000E47A8">
      <w:pPr>
        <w:spacing w:line="360" w:lineRule="auto"/>
        <w:ind w:left="0" w:hanging="2"/>
        <w:jc w:val="both"/>
        <w:rPr>
          <w:rFonts w:ascii="Arial" w:eastAsia="Arial" w:hAnsi="Arial" w:cs="Arial"/>
          <w:sz w:val="22"/>
          <w:szCs w:val="22"/>
        </w:rPr>
      </w:pPr>
    </w:p>
    <w:p w14:paraId="3B807ABB"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Only income unconnected with the budget share is paid into the school fund. </w:t>
      </w:r>
    </w:p>
    <w:p w14:paraId="4AF1372B" w14:textId="77777777" w:rsidR="00BE503B" w:rsidRPr="00300FC1" w:rsidRDefault="00BE503B" w:rsidP="000E47A8">
      <w:pPr>
        <w:spacing w:line="360" w:lineRule="auto"/>
        <w:ind w:left="0" w:hanging="2"/>
        <w:jc w:val="both"/>
        <w:rPr>
          <w:rFonts w:ascii="Arial" w:eastAsia="Arial" w:hAnsi="Arial" w:cs="Arial"/>
          <w:sz w:val="22"/>
          <w:szCs w:val="22"/>
        </w:rPr>
      </w:pPr>
    </w:p>
    <w:p w14:paraId="22DE414B" w14:textId="1500C02C"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Funds are audited by </w:t>
      </w:r>
      <w:r w:rsidR="005479B4" w:rsidRPr="00300FC1">
        <w:rPr>
          <w:rFonts w:ascii="Arial" w:eastAsia="Arial" w:hAnsi="Arial" w:cs="Arial"/>
          <w:sz w:val="22"/>
          <w:szCs w:val="22"/>
        </w:rPr>
        <w:t>independent auditor</w:t>
      </w:r>
      <w:r w:rsidRPr="00300FC1">
        <w:rPr>
          <w:rFonts w:ascii="Arial" w:eastAsia="Arial" w:hAnsi="Arial" w:cs="Arial"/>
          <w:sz w:val="22"/>
          <w:szCs w:val="22"/>
        </w:rPr>
        <w:t xml:space="preserve"> on a yearly basis and the findings presented to Governors. </w:t>
      </w:r>
    </w:p>
    <w:p w14:paraId="437B9776" w14:textId="77777777" w:rsidR="00BE503B" w:rsidRPr="00300FC1" w:rsidRDefault="00BE503B" w:rsidP="000E47A8">
      <w:pPr>
        <w:spacing w:line="360" w:lineRule="auto"/>
        <w:ind w:left="0" w:hanging="2"/>
        <w:jc w:val="both"/>
        <w:rPr>
          <w:rFonts w:ascii="Arial" w:eastAsia="Arial" w:hAnsi="Arial" w:cs="Arial"/>
          <w:sz w:val="22"/>
          <w:szCs w:val="22"/>
        </w:rPr>
      </w:pPr>
    </w:p>
    <w:p w14:paraId="776E7310"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Each school fund cheque is to be signed by an authorised signatory. </w:t>
      </w:r>
    </w:p>
    <w:p w14:paraId="63412DEA" w14:textId="77777777" w:rsidR="00BE503B" w:rsidRPr="00300FC1" w:rsidRDefault="00BE503B" w:rsidP="000E47A8">
      <w:pPr>
        <w:spacing w:line="360" w:lineRule="auto"/>
        <w:ind w:left="0" w:hanging="2"/>
        <w:jc w:val="both"/>
        <w:rPr>
          <w:rFonts w:ascii="Arial" w:eastAsia="Arial" w:hAnsi="Arial" w:cs="Arial"/>
          <w:sz w:val="22"/>
          <w:szCs w:val="22"/>
        </w:rPr>
      </w:pPr>
    </w:p>
    <w:p w14:paraId="568B42A6" w14:textId="081AABFF"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School Business Manager</w:t>
      </w:r>
      <w:r w:rsidR="00024A3E" w:rsidRPr="00300FC1">
        <w:rPr>
          <w:rFonts w:ascii="Arial" w:eastAsia="Arial" w:hAnsi="Arial" w:cs="Arial"/>
          <w:sz w:val="22"/>
          <w:szCs w:val="22"/>
        </w:rPr>
        <w:t xml:space="preserve"> </w:t>
      </w:r>
      <w:r w:rsidRPr="00300FC1">
        <w:rPr>
          <w:rFonts w:ascii="Arial" w:eastAsia="Arial" w:hAnsi="Arial" w:cs="Arial"/>
          <w:sz w:val="22"/>
          <w:szCs w:val="22"/>
        </w:rPr>
        <w:t xml:space="preserve">will endeavour to bank any income at least </w:t>
      </w:r>
      <w:r w:rsidR="00067016" w:rsidRPr="00300FC1">
        <w:rPr>
          <w:rFonts w:ascii="Arial" w:eastAsia="Arial" w:hAnsi="Arial" w:cs="Arial"/>
          <w:sz w:val="22"/>
          <w:szCs w:val="22"/>
        </w:rPr>
        <w:t xml:space="preserve">once </w:t>
      </w:r>
      <w:r w:rsidRPr="00300FC1">
        <w:rPr>
          <w:rFonts w:ascii="Arial" w:eastAsia="Arial" w:hAnsi="Arial" w:cs="Arial"/>
          <w:sz w:val="22"/>
          <w:szCs w:val="22"/>
        </w:rPr>
        <w:t xml:space="preserve">a term. </w:t>
      </w:r>
    </w:p>
    <w:p w14:paraId="3788AF93" w14:textId="77777777" w:rsidR="00BE503B" w:rsidRPr="00300FC1" w:rsidRDefault="00BE503B" w:rsidP="000E47A8">
      <w:pPr>
        <w:spacing w:line="360" w:lineRule="auto"/>
        <w:ind w:left="0" w:hanging="2"/>
        <w:jc w:val="both"/>
        <w:rPr>
          <w:rFonts w:ascii="Arial" w:eastAsia="Arial" w:hAnsi="Arial" w:cs="Arial"/>
          <w:sz w:val="22"/>
          <w:szCs w:val="22"/>
        </w:rPr>
      </w:pPr>
    </w:p>
    <w:p w14:paraId="11C46901"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Bank reconciliation will be carried out as and when required.</w:t>
      </w:r>
    </w:p>
    <w:p w14:paraId="36FD1398" w14:textId="77777777" w:rsidR="00BE503B" w:rsidRPr="00300FC1" w:rsidRDefault="00BE503B" w:rsidP="000E47A8">
      <w:pPr>
        <w:spacing w:line="360" w:lineRule="auto"/>
        <w:ind w:left="0" w:hanging="2"/>
        <w:jc w:val="both"/>
        <w:rPr>
          <w:rFonts w:ascii="Arial" w:eastAsia="Arial" w:hAnsi="Arial" w:cs="Arial"/>
          <w:sz w:val="22"/>
          <w:szCs w:val="22"/>
        </w:rPr>
      </w:pPr>
    </w:p>
    <w:p w14:paraId="25E58BF5"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Annual timetable</w:t>
      </w:r>
      <w:r w:rsidRPr="00300FC1">
        <w:rPr>
          <w:rFonts w:ascii="Arial" w:eastAsia="Arial" w:hAnsi="Arial" w:cs="Arial"/>
          <w:sz w:val="22"/>
          <w:szCs w:val="22"/>
        </w:rPr>
        <w:tab/>
      </w:r>
    </w:p>
    <w:p w14:paraId="7236F265"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planning its financial management work throughout the year.</w:t>
      </w:r>
    </w:p>
    <w:p w14:paraId="40FDF5F7" w14:textId="77777777" w:rsidR="00BE503B" w:rsidRPr="00300FC1" w:rsidRDefault="003C2302" w:rsidP="000E47A8">
      <w:pPr>
        <w:keepNext/>
        <w:spacing w:line="360" w:lineRule="auto"/>
        <w:ind w:left="0" w:hanging="2"/>
        <w:jc w:val="both"/>
        <w:rPr>
          <w:rFonts w:ascii="Arial" w:eastAsia="Arial" w:hAnsi="Arial" w:cs="Arial"/>
          <w:sz w:val="22"/>
          <w:szCs w:val="22"/>
        </w:rPr>
      </w:pPr>
      <w:r w:rsidRPr="00300FC1">
        <w:rPr>
          <w:rFonts w:ascii="Arial" w:eastAsia="Arial" w:hAnsi="Arial" w:cs="Arial"/>
          <w:b/>
          <w:sz w:val="22"/>
          <w:szCs w:val="22"/>
        </w:rPr>
        <w:t>Review</w:t>
      </w:r>
    </w:p>
    <w:p w14:paraId="69D1E682"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sz w:val="22"/>
          <w:szCs w:val="22"/>
        </w:rPr>
        <w:t>The governing body recognises the importance of keeping its Finance Policy up-to-date and will review the policy on an annual basis.</w:t>
      </w:r>
    </w:p>
    <w:p w14:paraId="34850B01" w14:textId="77777777" w:rsidR="00BE503B" w:rsidRPr="00300FC1" w:rsidRDefault="00BE503B" w:rsidP="000E47A8">
      <w:pPr>
        <w:spacing w:line="360" w:lineRule="auto"/>
        <w:ind w:left="0" w:hanging="2"/>
        <w:jc w:val="both"/>
        <w:rPr>
          <w:rFonts w:ascii="Arial" w:eastAsia="Arial" w:hAnsi="Arial" w:cs="Arial"/>
          <w:sz w:val="22"/>
          <w:szCs w:val="22"/>
        </w:rPr>
      </w:pPr>
    </w:p>
    <w:p w14:paraId="6F03EFEA" w14:textId="77777777" w:rsidR="00BE503B" w:rsidRPr="00300FC1" w:rsidRDefault="00BE503B" w:rsidP="000E47A8">
      <w:pPr>
        <w:spacing w:line="360" w:lineRule="auto"/>
        <w:ind w:left="0" w:hanging="2"/>
        <w:jc w:val="both"/>
        <w:rPr>
          <w:rFonts w:ascii="Arial" w:eastAsia="Arial" w:hAnsi="Arial" w:cs="Arial"/>
          <w:sz w:val="22"/>
          <w:szCs w:val="22"/>
        </w:rPr>
      </w:pPr>
    </w:p>
    <w:p w14:paraId="0517D9F3" w14:textId="77777777" w:rsidR="00BE503B" w:rsidRPr="00300FC1" w:rsidRDefault="00BE503B" w:rsidP="000E47A8">
      <w:pPr>
        <w:spacing w:line="360" w:lineRule="auto"/>
        <w:ind w:left="0" w:hanging="2"/>
        <w:jc w:val="both"/>
        <w:rPr>
          <w:rFonts w:ascii="Arial" w:eastAsia="Arial" w:hAnsi="Arial" w:cs="Arial"/>
          <w:sz w:val="22"/>
          <w:szCs w:val="22"/>
        </w:rPr>
      </w:pPr>
    </w:p>
    <w:p w14:paraId="7F10EF27" w14:textId="77777777"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hAnsi="Arial" w:cs="Arial"/>
          <w:sz w:val="22"/>
          <w:szCs w:val="22"/>
        </w:rPr>
        <w:br w:type="page"/>
      </w:r>
      <w:r w:rsidRPr="00300FC1">
        <w:rPr>
          <w:rFonts w:ascii="Arial" w:eastAsia="Arial" w:hAnsi="Arial" w:cs="Arial"/>
          <w:b/>
          <w:sz w:val="22"/>
          <w:szCs w:val="22"/>
        </w:rPr>
        <w:lastRenderedPageBreak/>
        <w:t>APPENDIX A</w:t>
      </w:r>
    </w:p>
    <w:p w14:paraId="47B3ADFE" w14:textId="77777777" w:rsidR="00BE503B" w:rsidRPr="00300FC1" w:rsidRDefault="00BE503B" w:rsidP="000E47A8">
      <w:pPr>
        <w:spacing w:line="360" w:lineRule="auto"/>
        <w:ind w:left="0" w:hanging="2"/>
        <w:rPr>
          <w:rFonts w:ascii="Arial" w:eastAsia="Arial" w:hAnsi="Arial" w:cs="Arial"/>
          <w:sz w:val="22"/>
          <w:szCs w:val="22"/>
        </w:rPr>
      </w:pPr>
    </w:p>
    <w:p w14:paraId="5326C8CE" w14:textId="77777777" w:rsidR="00BE503B" w:rsidRPr="00300FC1" w:rsidRDefault="003C2302" w:rsidP="000E47A8">
      <w:pPr>
        <w:spacing w:line="360" w:lineRule="auto"/>
        <w:ind w:left="0" w:hanging="2"/>
        <w:rPr>
          <w:rFonts w:ascii="Arial" w:eastAsia="Arial" w:hAnsi="Arial" w:cs="Arial"/>
          <w:sz w:val="22"/>
          <w:szCs w:val="22"/>
        </w:rPr>
      </w:pPr>
      <w:r w:rsidRPr="00300FC1">
        <w:rPr>
          <w:rFonts w:ascii="Arial" w:eastAsia="Arial" w:hAnsi="Arial" w:cs="Arial"/>
          <w:b/>
          <w:sz w:val="22"/>
          <w:szCs w:val="22"/>
        </w:rPr>
        <w:t>Authorisation Limits</w:t>
      </w:r>
    </w:p>
    <w:p w14:paraId="11F27762" w14:textId="77777777" w:rsidR="00BE503B" w:rsidRPr="00300FC1" w:rsidRDefault="00BE503B" w:rsidP="000E47A8">
      <w:pPr>
        <w:spacing w:line="360" w:lineRule="auto"/>
        <w:ind w:left="0" w:hanging="2"/>
        <w:rPr>
          <w:rFonts w:ascii="Arial" w:eastAsia="Arial" w:hAnsi="Arial" w:cs="Arial"/>
          <w:sz w:val="22"/>
          <w:szCs w:val="22"/>
        </w:rPr>
      </w:pPr>
    </w:p>
    <w:p w14:paraId="1DDA9756" w14:textId="77777777" w:rsidR="00BE503B" w:rsidRPr="00300FC1" w:rsidRDefault="003C2302" w:rsidP="000E47A8">
      <w:pPr>
        <w:spacing w:line="360" w:lineRule="auto"/>
        <w:ind w:left="0" w:hanging="2"/>
        <w:rPr>
          <w:rFonts w:ascii="Arial" w:eastAsia="Arial" w:hAnsi="Arial" w:cs="Arial"/>
          <w:sz w:val="22"/>
          <w:szCs w:val="22"/>
        </w:rPr>
      </w:pPr>
      <w:r w:rsidRPr="00300FC1">
        <w:rPr>
          <w:rFonts w:ascii="Arial" w:eastAsia="Arial" w:hAnsi="Arial" w:cs="Arial"/>
          <w:sz w:val="22"/>
          <w:szCs w:val="22"/>
        </w:rPr>
        <w:t>The authorisation limits relate to processing and release of purchase orders and invoices.  The Finance Policy should clearly state what authorisation levels have been delegated to individuals to process or release purchase orders or invoices.</w:t>
      </w:r>
    </w:p>
    <w:p w14:paraId="65EC8293" w14:textId="77777777" w:rsidR="00BE503B" w:rsidRPr="00300FC1" w:rsidRDefault="00BE503B" w:rsidP="000E47A8">
      <w:pPr>
        <w:spacing w:line="360" w:lineRule="auto"/>
        <w:ind w:left="0" w:hanging="2"/>
        <w:rPr>
          <w:rFonts w:ascii="Arial" w:eastAsia="Arial" w:hAnsi="Arial" w:cs="Arial"/>
          <w:sz w:val="22"/>
          <w:szCs w:val="22"/>
        </w:rPr>
      </w:pPr>
    </w:p>
    <w:p w14:paraId="3D5A346B" w14:textId="14E60BDE" w:rsidR="00BE503B" w:rsidRPr="00300FC1" w:rsidRDefault="00D7565C" w:rsidP="000E47A8">
      <w:pPr>
        <w:spacing w:line="360" w:lineRule="auto"/>
        <w:ind w:left="0" w:hanging="2"/>
        <w:rPr>
          <w:rFonts w:ascii="Arial" w:eastAsia="Arial" w:hAnsi="Arial" w:cs="Arial"/>
          <w:sz w:val="22"/>
          <w:szCs w:val="22"/>
        </w:rPr>
      </w:pPr>
      <w:r w:rsidRPr="00300FC1">
        <w:rPr>
          <w:rFonts w:ascii="Arial" w:eastAsia="Arial" w:hAnsi="Arial" w:cs="Arial"/>
          <w:sz w:val="22"/>
          <w:szCs w:val="22"/>
        </w:rPr>
        <w:t>On BW-On</w:t>
      </w:r>
      <w:r w:rsidR="003C2302" w:rsidRPr="00300FC1">
        <w:rPr>
          <w:rFonts w:ascii="Arial" w:eastAsia="Arial" w:hAnsi="Arial" w:cs="Arial"/>
          <w:sz w:val="22"/>
          <w:szCs w:val="22"/>
        </w:rPr>
        <w:t xml:space="preserve">, the default purchase order release limit for </w:t>
      </w:r>
      <w:r w:rsidR="00067016" w:rsidRPr="00300FC1">
        <w:rPr>
          <w:rFonts w:ascii="Arial" w:eastAsia="Arial" w:hAnsi="Arial" w:cs="Arial"/>
          <w:sz w:val="22"/>
          <w:szCs w:val="22"/>
        </w:rPr>
        <w:t>budget spenders</w:t>
      </w:r>
      <w:r w:rsidR="003C2302" w:rsidRPr="00300FC1">
        <w:rPr>
          <w:rFonts w:ascii="Arial" w:eastAsia="Arial" w:hAnsi="Arial" w:cs="Arial"/>
          <w:sz w:val="22"/>
          <w:szCs w:val="22"/>
        </w:rPr>
        <w:t xml:space="preserve"> is £1,000.  It is possible for this to be increased at the discretion of the Governing Body. For the </w:t>
      </w:r>
      <w:r w:rsidR="00067016" w:rsidRPr="00300FC1">
        <w:rPr>
          <w:rFonts w:ascii="Arial" w:eastAsia="Arial" w:hAnsi="Arial" w:cs="Arial"/>
          <w:sz w:val="22"/>
          <w:szCs w:val="22"/>
        </w:rPr>
        <w:t>Headteachers</w:t>
      </w:r>
      <w:r w:rsidR="003C2302" w:rsidRPr="00300FC1">
        <w:rPr>
          <w:rFonts w:ascii="Arial" w:eastAsia="Arial" w:hAnsi="Arial" w:cs="Arial"/>
          <w:sz w:val="22"/>
          <w:szCs w:val="22"/>
        </w:rPr>
        <w:t xml:space="preserve"> the default limit is £500,000.</w:t>
      </w:r>
    </w:p>
    <w:p w14:paraId="689EEAC2" w14:textId="77777777" w:rsidR="006107A4" w:rsidRPr="00300FC1" w:rsidRDefault="006107A4" w:rsidP="000E47A8">
      <w:pPr>
        <w:spacing w:line="360" w:lineRule="auto"/>
        <w:ind w:left="0" w:hanging="2"/>
        <w:rPr>
          <w:rFonts w:ascii="Arial" w:eastAsia="Arial" w:hAnsi="Arial" w:cs="Arial"/>
          <w:sz w:val="22"/>
          <w:szCs w:val="22"/>
        </w:rPr>
      </w:pPr>
    </w:p>
    <w:p w14:paraId="5162822A" w14:textId="77777777" w:rsidR="009E0320" w:rsidRPr="00300FC1" w:rsidRDefault="006107A4" w:rsidP="000E47A8">
      <w:pPr>
        <w:spacing w:line="360" w:lineRule="auto"/>
        <w:ind w:left="0" w:hanging="2"/>
        <w:rPr>
          <w:rFonts w:ascii="Arial" w:hAnsi="Arial" w:cs="Arial"/>
          <w:sz w:val="22"/>
          <w:szCs w:val="22"/>
        </w:rPr>
      </w:pPr>
      <w:r w:rsidRPr="00300FC1">
        <w:rPr>
          <w:rFonts w:ascii="Arial" w:hAnsi="Arial" w:cs="Arial"/>
          <w:b/>
          <w:bCs/>
          <w:sz w:val="22"/>
          <w:szCs w:val="22"/>
        </w:rPr>
        <w:t xml:space="preserve">APPENDIX </w:t>
      </w:r>
      <w:r w:rsidR="003330B5" w:rsidRPr="00300FC1">
        <w:rPr>
          <w:rFonts w:ascii="Arial" w:hAnsi="Arial" w:cs="Arial"/>
          <w:b/>
          <w:bCs/>
          <w:sz w:val="22"/>
          <w:szCs w:val="22"/>
        </w:rPr>
        <w:t>B</w:t>
      </w:r>
      <w:r w:rsidRPr="00300FC1">
        <w:rPr>
          <w:rFonts w:ascii="Arial" w:hAnsi="Arial" w:cs="Arial"/>
          <w:sz w:val="22"/>
          <w:szCs w:val="22"/>
        </w:rPr>
        <w:t xml:space="preserve"> - Income Collected by External Company Policy </w:t>
      </w:r>
    </w:p>
    <w:p w14:paraId="4552AC81" w14:textId="07A08C07" w:rsidR="006107A4" w:rsidRPr="00300FC1" w:rsidRDefault="00CD3A3A" w:rsidP="000E47A8">
      <w:pPr>
        <w:spacing w:line="360" w:lineRule="auto"/>
        <w:ind w:left="0" w:hanging="2"/>
        <w:rPr>
          <w:rFonts w:ascii="Arial" w:eastAsia="Arial" w:hAnsi="Arial" w:cs="Arial"/>
          <w:sz w:val="22"/>
          <w:szCs w:val="22"/>
        </w:rPr>
      </w:pPr>
      <w:r w:rsidRPr="00300FC1">
        <w:rPr>
          <w:rFonts w:ascii="Arial" w:hAnsi="Arial" w:cs="Arial"/>
          <w:sz w:val="22"/>
          <w:szCs w:val="22"/>
        </w:rPr>
        <w:t>Both Athena and Fortna Scho</w:t>
      </w:r>
      <w:r w:rsidR="001F63C2" w:rsidRPr="00300FC1">
        <w:rPr>
          <w:rFonts w:ascii="Arial" w:hAnsi="Arial" w:cs="Arial"/>
          <w:sz w:val="22"/>
          <w:szCs w:val="22"/>
        </w:rPr>
        <w:t>ol use Parent Pay to collect income for Unifrom and voluntary contributions for trips.</w:t>
      </w:r>
      <w:r w:rsidR="006107A4" w:rsidRPr="00300FC1">
        <w:rPr>
          <w:rFonts w:ascii="Arial" w:hAnsi="Arial" w:cs="Arial"/>
          <w:sz w:val="22"/>
          <w:szCs w:val="22"/>
        </w:rPr>
        <w:t xml:space="preserve"> </w:t>
      </w:r>
      <w:r w:rsidR="001F63C2" w:rsidRPr="00300FC1">
        <w:rPr>
          <w:rFonts w:ascii="Arial" w:hAnsi="Arial" w:cs="Arial"/>
          <w:sz w:val="22"/>
          <w:szCs w:val="22"/>
        </w:rPr>
        <w:t xml:space="preserve">Parent pay is accessed via </w:t>
      </w:r>
      <w:proofErr w:type="spellStart"/>
      <w:r w:rsidR="001F63C2" w:rsidRPr="00300FC1">
        <w:rPr>
          <w:rFonts w:ascii="Arial" w:hAnsi="Arial" w:cs="Arial"/>
          <w:sz w:val="22"/>
          <w:szCs w:val="22"/>
        </w:rPr>
        <w:t>ReachMoreParents</w:t>
      </w:r>
      <w:proofErr w:type="spellEnd"/>
      <w:r w:rsidR="001F63C2" w:rsidRPr="00300FC1">
        <w:rPr>
          <w:rFonts w:ascii="Arial" w:hAnsi="Arial" w:cs="Arial"/>
          <w:sz w:val="22"/>
          <w:szCs w:val="22"/>
        </w:rPr>
        <w:t xml:space="preserve"> App</w:t>
      </w:r>
      <w:r w:rsidR="00D73C8D" w:rsidRPr="00300FC1">
        <w:rPr>
          <w:rFonts w:ascii="Arial" w:hAnsi="Arial" w:cs="Arial"/>
          <w:sz w:val="22"/>
          <w:szCs w:val="22"/>
        </w:rPr>
        <w:t xml:space="preserve">, as school is </w:t>
      </w:r>
      <w:r w:rsidR="00990B77" w:rsidRPr="00300FC1">
        <w:rPr>
          <w:rFonts w:ascii="Arial" w:hAnsi="Arial" w:cs="Arial"/>
          <w:sz w:val="22"/>
          <w:szCs w:val="22"/>
        </w:rPr>
        <w:t xml:space="preserve">moving to cashless operation for security and transparency. </w:t>
      </w:r>
      <w:r w:rsidR="00707AE0" w:rsidRPr="00300FC1">
        <w:rPr>
          <w:rFonts w:ascii="Arial" w:hAnsi="Arial" w:cs="Arial"/>
          <w:sz w:val="22"/>
          <w:szCs w:val="22"/>
        </w:rPr>
        <w:t>The income</w:t>
      </w:r>
      <w:r w:rsidR="004F5027" w:rsidRPr="00300FC1">
        <w:rPr>
          <w:rFonts w:ascii="Arial" w:hAnsi="Arial" w:cs="Arial"/>
          <w:sz w:val="22"/>
          <w:szCs w:val="22"/>
        </w:rPr>
        <w:t xml:space="preserve"> </w:t>
      </w:r>
      <w:r w:rsidR="00AB012E" w:rsidRPr="00300FC1">
        <w:rPr>
          <w:rFonts w:ascii="Arial" w:hAnsi="Arial" w:cs="Arial"/>
          <w:sz w:val="22"/>
          <w:szCs w:val="22"/>
        </w:rPr>
        <w:t>is paid</w:t>
      </w:r>
      <w:r w:rsidR="006107A4" w:rsidRPr="00300FC1">
        <w:rPr>
          <w:rFonts w:ascii="Arial" w:hAnsi="Arial" w:cs="Arial"/>
          <w:sz w:val="22"/>
          <w:szCs w:val="22"/>
        </w:rPr>
        <w:t xml:space="preserve"> over to the school </w:t>
      </w:r>
      <w:r w:rsidR="004F5027" w:rsidRPr="00300FC1">
        <w:rPr>
          <w:rFonts w:ascii="Arial" w:hAnsi="Arial" w:cs="Arial"/>
          <w:sz w:val="22"/>
          <w:szCs w:val="22"/>
        </w:rPr>
        <w:t xml:space="preserve">on a weekly basis </w:t>
      </w:r>
      <w:r w:rsidR="006107A4" w:rsidRPr="00300FC1">
        <w:rPr>
          <w:rFonts w:ascii="Arial" w:hAnsi="Arial" w:cs="Arial"/>
          <w:sz w:val="22"/>
          <w:szCs w:val="22"/>
        </w:rPr>
        <w:t xml:space="preserve">and </w:t>
      </w:r>
      <w:r w:rsidR="004F5027" w:rsidRPr="00300FC1">
        <w:rPr>
          <w:rFonts w:ascii="Arial" w:hAnsi="Arial" w:cs="Arial"/>
          <w:sz w:val="22"/>
          <w:szCs w:val="22"/>
        </w:rPr>
        <w:t>the</w:t>
      </w:r>
      <w:r w:rsidR="006107A4" w:rsidRPr="00300FC1">
        <w:rPr>
          <w:rFonts w:ascii="Arial" w:hAnsi="Arial" w:cs="Arial"/>
          <w:sz w:val="22"/>
          <w:szCs w:val="22"/>
        </w:rPr>
        <w:t xml:space="preserve"> reconciliations are completed </w:t>
      </w:r>
      <w:r w:rsidR="00CA7E36" w:rsidRPr="00300FC1">
        <w:rPr>
          <w:rFonts w:ascii="Arial" w:hAnsi="Arial" w:cs="Arial"/>
          <w:sz w:val="22"/>
          <w:szCs w:val="22"/>
        </w:rPr>
        <w:t xml:space="preserve">weekly by the school’s finance </w:t>
      </w:r>
      <w:r w:rsidR="00AB012E" w:rsidRPr="00300FC1">
        <w:rPr>
          <w:rFonts w:ascii="Arial" w:hAnsi="Arial" w:cs="Arial"/>
          <w:sz w:val="22"/>
          <w:szCs w:val="22"/>
        </w:rPr>
        <w:t>assistants</w:t>
      </w:r>
      <w:r w:rsidR="006107A4" w:rsidRPr="00300FC1">
        <w:rPr>
          <w:rFonts w:ascii="Arial" w:hAnsi="Arial" w:cs="Arial"/>
          <w:sz w:val="22"/>
          <w:szCs w:val="22"/>
        </w:rPr>
        <w:t xml:space="preserve">. </w:t>
      </w:r>
    </w:p>
    <w:p w14:paraId="4899BFBE" w14:textId="77777777" w:rsidR="00BE503B" w:rsidRPr="00300FC1" w:rsidRDefault="00BE503B" w:rsidP="000E47A8">
      <w:pPr>
        <w:spacing w:line="360" w:lineRule="auto"/>
        <w:ind w:left="0" w:hanging="2"/>
        <w:jc w:val="both"/>
        <w:rPr>
          <w:rFonts w:ascii="Arial" w:eastAsia="Arial" w:hAnsi="Arial" w:cs="Arial"/>
          <w:sz w:val="22"/>
          <w:szCs w:val="22"/>
        </w:rPr>
      </w:pPr>
    </w:p>
    <w:p w14:paraId="4D5DB1D1" w14:textId="77777777" w:rsidR="00BE503B" w:rsidRPr="00300FC1" w:rsidRDefault="00BE503B" w:rsidP="000E47A8">
      <w:pPr>
        <w:widowControl w:val="0"/>
        <w:spacing w:line="360" w:lineRule="auto"/>
        <w:ind w:left="0" w:hanging="2"/>
        <w:jc w:val="both"/>
        <w:rPr>
          <w:rFonts w:ascii="Arial" w:eastAsia="Arial" w:hAnsi="Arial" w:cs="Arial"/>
          <w:sz w:val="22"/>
          <w:szCs w:val="22"/>
        </w:rPr>
      </w:pPr>
    </w:p>
    <w:p w14:paraId="1E7B77F1" w14:textId="6632697F" w:rsidR="00BE503B" w:rsidRPr="00300FC1" w:rsidRDefault="003C2302" w:rsidP="000E47A8">
      <w:pPr>
        <w:spacing w:line="360" w:lineRule="auto"/>
        <w:ind w:left="0" w:hanging="2"/>
        <w:jc w:val="both"/>
        <w:rPr>
          <w:rFonts w:ascii="Arial" w:eastAsia="Arial" w:hAnsi="Arial" w:cs="Arial"/>
          <w:sz w:val="22"/>
          <w:szCs w:val="22"/>
        </w:rPr>
      </w:pPr>
      <w:r w:rsidRPr="00300FC1">
        <w:rPr>
          <w:rFonts w:ascii="Arial" w:eastAsia="Arial" w:hAnsi="Arial" w:cs="Arial"/>
          <w:b/>
          <w:sz w:val="22"/>
          <w:szCs w:val="22"/>
        </w:rPr>
        <w:t xml:space="preserve">APPENDIX </w:t>
      </w:r>
      <w:r w:rsidR="003330B5" w:rsidRPr="00300FC1">
        <w:rPr>
          <w:rFonts w:ascii="Arial" w:eastAsia="Arial" w:hAnsi="Arial" w:cs="Arial"/>
          <w:b/>
          <w:sz w:val="22"/>
          <w:szCs w:val="22"/>
        </w:rPr>
        <w:t>C</w:t>
      </w:r>
    </w:p>
    <w:p w14:paraId="01B52A4D" w14:textId="77777777" w:rsidR="00BE503B" w:rsidRPr="00300FC1" w:rsidRDefault="003C2302" w:rsidP="000E47A8">
      <w:pPr>
        <w:widowControl w:val="0"/>
        <w:spacing w:line="360" w:lineRule="auto"/>
        <w:ind w:left="0" w:hanging="2"/>
        <w:jc w:val="both"/>
        <w:rPr>
          <w:rFonts w:ascii="Arial" w:eastAsia="Arial" w:hAnsi="Arial" w:cs="Arial"/>
          <w:sz w:val="22"/>
          <w:szCs w:val="22"/>
        </w:rPr>
      </w:pPr>
      <w:r w:rsidRPr="00300FC1">
        <w:rPr>
          <w:rFonts w:ascii="Arial" w:eastAsia="Arial" w:hAnsi="Arial" w:cs="Arial"/>
          <w:sz w:val="22"/>
          <w:szCs w:val="22"/>
        </w:rPr>
        <w:t xml:space="preserve">Updated Procurement card guidance attached </w:t>
      </w:r>
    </w:p>
    <w:p w14:paraId="1E2485F8" w14:textId="77777777" w:rsidR="00BE503B" w:rsidRPr="00300FC1" w:rsidRDefault="00BE503B">
      <w:pPr>
        <w:widowControl w:val="0"/>
        <w:ind w:left="0" w:hanging="2"/>
        <w:jc w:val="both"/>
        <w:rPr>
          <w:rFonts w:ascii="Arial" w:eastAsia="Arial" w:hAnsi="Arial" w:cs="Arial"/>
        </w:rPr>
      </w:pPr>
    </w:p>
    <w:p w14:paraId="7A344532" w14:textId="77777777" w:rsidR="00BE503B" w:rsidRPr="00300FC1" w:rsidRDefault="00BE503B">
      <w:pPr>
        <w:widowControl w:val="0"/>
        <w:ind w:left="0" w:hanging="2"/>
        <w:jc w:val="both"/>
        <w:rPr>
          <w:rFonts w:ascii="Arial" w:eastAsia="Arial" w:hAnsi="Arial" w:cs="Arial"/>
        </w:rPr>
      </w:pPr>
    </w:p>
    <w:p w14:paraId="424F98A8" w14:textId="77777777" w:rsidR="00BE503B" w:rsidRPr="00300FC1" w:rsidRDefault="00BE503B">
      <w:pPr>
        <w:widowControl w:val="0"/>
        <w:ind w:left="0" w:hanging="2"/>
        <w:jc w:val="both"/>
        <w:rPr>
          <w:rFonts w:ascii="Arial" w:eastAsia="Arial" w:hAnsi="Arial" w:cs="Arial"/>
        </w:rPr>
      </w:pPr>
    </w:p>
    <w:p w14:paraId="02A04ADD" w14:textId="3F73A3C8" w:rsidR="00BE503B" w:rsidRPr="00300FC1" w:rsidRDefault="007F4F96">
      <w:pPr>
        <w:widowControl w:val="0"/>
        <w:ind w:left="0" w:hanging="2"/>
        <w:jc w:val="both"/>
        <w:rPr>
          <w:rFonts w:ascii="Arial" w:eastAsia="Arial" w:hAnsi="Arial" w:cs="Arial"/>
        </w:rPr>
      </w:pPr>
      <w:r w:rsidRPr="00300FC1">
        <w:rPr>
          <w:rFonts w:ascii="Arial" w:eastAsia="Arial" w:hAnsi="Arial" w:cs="Arial"/>
          <w:noProof/>
        </w:rPr>
        <w:lastRenderedPageBreak/>
        <w:drawing>
          <wp:inline distT="0" distB="0" distL="0" distR="0" wp14:anchorId="525F0C44" wp14:editId="23C21514">
            <wp:extent cx="6064820" cy="8812306"/>
            <wp:effectExtent l="0" t="0" r="6350" b="1905"/>
            <wp:docPr id="129621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19718" name=""/>
                    <pic:cNvPicPr/>
                  </pic:nvPicPr>
                  <pic:blipFill>
                    <a:blip r:embed="rId14"/>
                    <a:stretch>
                      <a:fillRect/>
                    </a:stretch>
                  </pic:blipFill>
                  <pic:spPr>
                    <a:xfrm>
                      <a:off x="0" y="0"/>
                      <a:ext cx="6101773" cy="8866000"/>
                    </a:xfrm>
                    <a:prstGeom prst="rect">
                      <a:avLst/>
                    </a:prstGeom>
                  </pic:spPr>
                </pic:pic>
              </a:graphicData>
            </a:graphic>
          </wp:inline>
        </w:drawing>
      </w:r>
    </w:p>
    <w:p w14:paraId="20C8AB0C" w14:textId="77777777" w:rsidR="00BE503B" w:rsidRPr="00300FC1" w:rsidRDefault="00BE503B" w:rsidP="007F4F96">
      <w:pPr>
        <w:shd w:val="clear" w:color="auto" w:fill="FFFFFF"/>
        <w:ind w:leftChars="0" w:left="0" w:firstLineChars="0" w:firstLine="0"/>
        <w:jc w:val="both"/>
        <w:rPr>
          <w:rFonts w:ascii="Helvetica Neue" w:eastAsia="Helvetica Neue" w:hAnsi="Helvetica Neue" w:cs="Helvetica Neue"/>
        </w:rPr>
      </w:pPr>
    </w:p>
    <w:p w14:paraId="3B2BE3E4" w14:textId="11D9187D" w:rsidR="00F96BE1" w:rsidRPr="00300FC1" w:rsidRDefault="007F4F96" w:rsidP="007F4F96">
      <w:pPr>
        <w:shd w:val="clear" w:color="auto" w:fill="FFFFFF"/>
        <w:ind w:left="0" w:hanging="2"/>
        <w:jc w:val="both"/>
        <w:rPr>
          <w:rFonts w:ascii="Helvetica Neue" w:eastAsia="Helvetica Neue" w:hAnsi="Helvetica Neue" w:cs="Helvetica Neue"/>
        </w:rPr>
      </w:pPr>
      <w:r w:rsidRPr="00300FC1">
        <w:rPr>
          <w:rFonts w:ascii="Helvetica Neue" w:eastAsia="Helvetica Neue" w:hAnsi="Helvetica Neue" w:cs="Helvetica Neue"/>
          <w:noProof/>
        </w:rPr>
        <w:lastRenderedPageBreak/>
        <w:drawing>
          <wp:inline distT="0" distB="0" distL="0" distR="0" wp14:anchorId="5B8F7024" wp14:editId="0AFB5A55">
            <wp:extent cx="6175875" cy="8973671"/>
            <wp:effectExtent l="0" t="0" r="0" b="5715"/>
            <wp:docPr id="31682518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25180" name="Picture 1" descr="A document with text on it&#10;&#10;Description automatically generated"/>
                    <pic:cNvPicPr/>
                  </pic:nvPicPr>
                  <pic:blipFill>
                    <a:blip r:embed="rId15"/>
                    <a:stretch>
                      <a:fillRect/>
                    </a:stretch>
                  </pic:blipFill>
                  <pic:spPr>
                    <a:xfrm>
                      <a:off x="0" y="0"/>
                      <a:ext cx="6200409" cy="9009319"/>
                    </a:xfrm>
                    <a:prstGeom prst="rect">
                      <a:avLst/>
                    </a:prstGeom>
                  </pic:spPr>
                </pic:pic>
              </a:graphicData>
            </a:graphic>
          </wp:inline>
        </w:drawing>
      </w:r>
    </w:p>
    <w:p w14:paraId="2FB3D739" w14:textId="2154810C" w:rsidR="00F96BE1" w:rsidRPr="00300FC1" w:rsidRDefault="00F96BE1">
      <w:pPr>
        <w:shd w:val="clear" w:color="auto" w:fill="FFFFFF"/>
        <w:ind w:left="0" w:hanging="2"/>
        <w:jc w:val="both"/>
        <w:rPr>
          <w:rFonts w:ascii="Helvetica Neue" w:eastAsia="Helvetica Neue" w:hAnsi="Helvetica Neue" w:cs="Helvetica Neue"/>
        </w:rPr>
      </w:pPr>
    </w:p>
    <w:p w14:paraId="41E76CF2" w14:textId="23FE610A" w:rsidR="00F96BE1" w:rsidRPr="00300FC1" w:rsidRDefault="007F4F96">
      <w:pPr>
        <w:shd w:val="clear" w:color="auto" w:fill="FFFFFF"/>
        <w:ind w:left="0" w:hanging="2"/>
        <w:jc w:val="both"/>
        <w:rPr>
          <w:rFonts w:ascii="Helvetica Neue" w:eastAsia="Helvetica Neue" w:hAnsi="Helvetica Neue" w:cs="Helvetica Neue"/>
        </w:rPr>
      </w:pPr>
      <w:r w:rsidRPr="00300FC1">
        <w:rPr>
          <w:rFonts w:ascii="Helvetica Neue" w:eastAsia="Helvetica Neue" w:hAnsi="Helvetica Neue" w:cs="Helvetica Neue"/>
          <w:noProof/>
        </w:rPr>
        <w:drawing>
          <wp:inline distT="0" distB="0" distL="0" distR="0" wp14:anchorId="70DD80BD" wp14:editId="53EBC307">
            <wp:extent cx="6024283" cy="8753407"/>
            <wp:effectExtent l="0" t="0" r="0" b="0"/>
            <wp:docPr id="129841257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2574" name="Picture 1" descr="A document with text on it&#10;&#10;Description automatically generated"/>
                    <pic:cNvPicPr/>
                  </pic:nvPicPr>
                  <pic:blipFill>
                    <a:blip r:embed="rId16"/>
                    <a:stretch>
                      <a:fillRect/>
                    </a:stretch>
                  </pic:blipFill>
                  <pic:spPr>
                    <a:xfrm>
                      <a:off x="0" y="0"/>
                      <a:ext cx="6062136" cy="8808409"/>
                    </a:xfrm>
                    <a:prstGeom prst="rect">
                      <a:avLst/>
                    </a:prstGeom>
                  </pic:spPr>
                </pic:pic>
              </a:graphicData>
            </a:graphic>
          </wp:inline>
        </w:drawing>
      </w:r>
    </w:p>
    <w:p w14:paraId="72D35D63" w14:textId="31B29760" w:rsidR="00F96BE1" w:rsidRPr="00300FC1" w:rsidRDefault="00F96BE1">
      <w:pPr>
        <w:shd w:val="clear" w:color="auto" w:fill="FFFFFF"/>
        <w:ind w:left="0" w:hanging="2"/>
        <w:jc w:val="both"/>
        <w:rPr>
          <w:rFonts w:ascii="Helvetica Neue" w:eastAsia="Helvetica Neue" w:hAnsi="Helvetica Neue" w:cs="Helvetica Neue"/>
        </w:rPr>
      </w:pPr>
    </w:p>
    <w:p w14:paraId="6614C434" w14:textId="77777777" w:rsidR="007F4F96" w:rsidRPr="00300FC1" w:rsidRDefault="007F4F96">
      <w:pPr>
        <w:shd w:val="clear" w:color="auto" w:fill="FFFFFF"/>
        <w:ind w:left="0" w:hanging="2"/>
        <w:jc w:val="both"/>
        <w:rPr>
          <w:rFonts w:ascii="Helvetica Neue" w:eastAsia="Helvetica Neue" w:hAnsi="Helvetica Neue" w:cs="Helvetica Neue"/>
        </w:rPr>
      </w:pPr>
    </w:p>
    <w:p w14:paraId="0D8081E5" w14:textId="77777777" w:rsidR="007F4F96" w:rsidRPr="00300FC1" w:rsidRDefault="007F4F96" w:rsidP="007F4F96">
      <w:pPr>
        <w:shd w:val="clear" w:color="auto" w:fill="FFFFFF"/>
        <w:ind w:leftChars="0" w:left="0" w:firstLineChars="0" w:firstLine="0"/>
        <w:jc w:val="both"/>
        <w:rPr>
          <w:rFonts w:ascii="Helvetica Neue" w:eastAsia="Helvetica Neue" w:hAnsi="Helvetica Neue" w:cs="Helvetica Neue"/>
        </w:rPr>
      </w:pPr>
    </w:p>
    <w:p w14:paraId="1AA9805B" w14:textId="3604F27E" w:rsidR="007A25F0" w:rsidRPr="00300FC1" w:rsidRDefault="007F4F96" w:rsidP="007F4F96">
      <w:pPr>
        <w:shd w:val="clear" w:color="auto" w:fill="FFFFFF"/>
        <w:ind w:left="0" w:hanging="2"/>
        <w:jc w:val="both"/>
        <w:rPr>
          <w:rFonts w:ascii="Helvetica Neue" w:eastAsia="Helvetica Neue" w:hAnsi="Helvetica Neue" w:cs="Helvetica Neue"/>
        </w:rPr>
      </w:pPr>
      <w:r w:rsidRPr="00300FC1">
        <w:rPr>
          <w:rFonts w:ascii="Helvetica Neue" w:eastAsia="Helvetica Neue" w:hAnsi="Helvetica Neue" w:cs="Helvetica Neue"/>
          <w:noProof/>
        </w:rPr>
        <w:lastRenderedPageBreak/>
        <w:drawing>
          <wp:inline distT="0" distB="0" distL="0" distR="0" wp14:anchorId="6FBD4881" wp14:editId="071101EC">
            <wp:extent cx="5809130" cy="8440782"/>
            <wp:effectExtent l="0" t="0" r="0" b="5080"/>
            <wp:docPr id="1975094104"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4104" name="Picture 1" descr="A close-up of a card&#10;&#10;Description automatically generated"/>
                    <pic:cNvPicPr/>
                  </pic:nvPicPr>
                  <pic:blipFill>
                    <a:blip r:embed="rId17"/>
                    <a:stretch>
                      <a:fillRect/>
                    </a:stretch>
                  </pic:blipFill>
                  <pic:spPr>
                    <a:xfrm>
                      <a:off x="0" y="0"/>
                      <a:ext cx="5836048" cy="8479894"/>
                    </a:xfrm>
                    <a:prstGeom prst="rect">
                      <a:avLst/>
                    </a:prstGeom>
                  </pic:spPr>
                </pic:pic>
              </a:graphicData>
            </a:graphic>
          </wp:inline>
        </w:drawing>
      </w:r>
    </w:p>
    <w:p w14:paraId="55C0CD89" w14:textId="57219037" w:rsidR="007F4F96" w:rsidRPr="00300FC1" w:rsidRDefault="007F4F96" w:rsidP="007F4F96">
      <w:pPr>
        <w:pStyle w:val="Default"/>
        <w:ind w:left="2" w:hanging="4"/>
        <w:rPr>
          <w:b/>
          <w:bCs/>
          <w:sz w:val="36"/>
          <w:szCs w:val="36"/>
        </w:rPr>
      </w:pPr>
      <w:r w:rsidRPr="00300FC1">
        <w:rPr>
          <w:b/>
          <w:bCs/>
          <w:noProof/>
          <w:sz w:val="36"/>
          <w:szCs w:val="36"/>
        </w:rPr>
        <w:lastRenderedPageBreak/>
        <w:drawing>
          <wp:inline distT="0" distB="0" distL="0" distR="0" wp14:anchorId="710CCA0A" wp14:editId="3E787CF1">
            <wp:extent cx="6151197" cy="8937812"/>
            <wp:effectExtent l="0" t="0" r="0" b="3175"/>
            <wp:docPr id="197061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14577" name=""/>
                    <pic:cNvPicPr/>
                  </pic:nvPicPr>
                  <pic:blipFill>
                    <a:blip r:embed="rId18"/>
                    <a:stretch>
                      <a:fillRect/>
                    </a:stretch>
                  </pic:blipFill>
                  <pic:spPr>
                    <a:xfrm>
                      <a:off x="0" y="0"/>
                      <a:ext cx="6199837" cy="9008486"/>
                    </a:xfrm>
                    <a:prstGeom prst="rect">
                      <a:avLst/>
                    </a:prstGeom>
                  </pic:spPr>
                </pic:pic>
              </a:graphicData>
            </a:graphic>
          </wp:inline>
        </w:drawing>
      </w:r>
    </w:p>
    <w:p w14:paraId="2DB75A74" w14:textId="65C6ABC3" w:rsidR="00F96BE1" w:rsidRPr="007F4F96" w:rsidRDefault="007F4F96" w:rsidP="007F4F96">
      <w:pPr>
        <w:pStyle w:val="Default"/>
        <w:ind w:left="2" w:hanging="4"/>
        <w:rPr>
          <w:b/>
          <w:bCs/>
          <w:sz w:val="36"/>
          <w:szCs w:val="36"/>
        </w:rPr>
      </w:pPr>
      <w:r w:rsidRPr="00300FC1">
        <w:rPr>
          <w:b/>
          <w:bCs/>
          <w:noProof/>
          <w:sz w:val="36"/>
          <w:szCs w:val="36"/>
        </w:rPr>
        <w:lastRenderedPageBreak/>
        <w:drawing>
          <wp:inline distT="0" distB="0" distL="0" distR="0" wp14:anchorId="29FB585C" wp14:editId="18E64348">
            <wp:extent cx="6539888" cy="9502589"/>
            <wp:effectExtent l="0" t="0" r="635" b="0"/>
            <wp:docPr id="915466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661" name="Picture 1" descr="A document with text on it&#10;&#10;Description automatically generated"/>
                    <pic:cNvPicPr/>
                  </pic:nvPicPr>
                  <pic:blipFill>
                    <a:blip r:embed="rId19"/>
                    <a:stretch>
                      <a:fillRect/>
                    </a:stretch>
                  </pic:blipFill>
                  <pic:spPr>
                    <a:xfrm>
                      <a:off x="0" y="0"/>
                      <a:ext cx="6551844" cy="9519961"/>
                    </a:xfrm>
                    <a:prstGeom prst="rect">
                      <a:avLst/>
                    </a:prstGeom>
                  </pic:spPr>
                </pic:pic>
              </a:graphicData>
            </a:graphic>
          </wp:inline>
        </w:drawing>
      </w:r>
    </w:p>
    <w:sectPr w:rsidR="00F96BE1" w:rsidRPr="007F4F96" w:rsidSect="007A25F0">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B1A27" w14:textId="77777777" w:rsidR="001845E7" w:rsidRDefault="001845E7">
      <w:pPr>
        <w:spacing w:line="240" w:lineRule="auto"/>
        <w:ind w:left="0" w:hanging="2"/>
      </w:pPr>
      <w:r>
        <w:separator/>
      </w:r>
    </w:p>
  </w:endnote>
  <w:endnote w:type="continuationSeparator" w:id="0">
    <w:p w14:paraId="0141EABB" w14:textId="77777777" w:rsidR="001845E7" w:rsidRDefault="001845E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Rounded">
    <w:altName w:val="Times New Roman"/>
    <w:panose1 w:val="00000000000000000000"/>
    <w:charset w:val="00"/>
    <w:family w:val="roman"/>
    <w:notTrueType/>
    <w:pitch w:val="default"/>
  </w:font>
  <w:font w:name="Architects Daughter">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6414" w14:textId="77777777" w:rsidR="00BE503B" w:rsidRDefault="00BE503B">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54DA" w14:textId="63C1B5B6" w:rsidR="003F3FC0" w:rsidRPr="003F3FC0" w:rsidRDefault="003F3FC0" w:rsidP="003F3FC0">
    <w:pPr>
      <w:pStyle w:val="NormalWeb"/>
      <w:ind w:left="0" w:hanging="2"/>
      <w:jc w:val="center"/>
      <w:rPr>
        <w:rFonts w:eastAsia="Comic Sans MS"/>
        <w:color w:val="808080" w:themeColor="background1" w:themeShade="80"/>
      </w:rPr>
    </w:pPr>
    <w:r w:rsidRPr="003F3FC0">
      <w:rPr>
        <w:rFonts w:eastAsia="Comic Sans MS"/>
        <w:color w:val="808080" w:themeColor="background1" w:themeShade="80"/>
      </w:rPr>
      <w:t>FINANCE POLICY</w:t>
    </w:r>
  </w:p>
  <w:p w14:paraId="57405DDA" w14:textId="77777777" w:rsidR="00BE503B" w:rsidRDefault="00BE503B">
    <w:pPr>
      <w:pBdr>
        <w:top w:val="nil"/>
        <w:left w:val="nil"/>
        <w:bottom w:val="nil"/>
        <w:right w:val="nil"/>
        <w:between w:val="nil"/>
      </w:pBdr>
      <w:tabs>
        <w:tab w:val="center" w:pos="4153"/>
        <w:tab w:val="right" w:pos="830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A555" w14:textId="77777777" w:rsidR="00BE503B" w:rsidRDefault="00BE503B">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8895C" w14:textId="77777777" w:rsidR="001845E7" w:rsidRDefault="001845E7">
      <w:pPr>
        <w:spacing w:line="240" w:lineRule="auto"/>
        <w:ind w:left="0" w:hanging="2"/>
      </w:pPr>
      <w:r>
        <w:separator/>
      </w:r>
    </w:p>
  </w:footnote>
  <w:footnote w:type="continuationSeparator" w:id="0">
    <w:p w14:paraId="0FA876B3" w14:textId="77777777" w:rsidR="001845E7" w:rsidRDefault="001845E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2D5D" w14:textId="77777777" w:rsidR="00BE503B" w:rsidRDefault="00BE503B">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E040" w14:textId="77777777" w:rsidR="00BE503B" w:rsidRDefault="003C2302">
    <w:pPr>
      <w:pBdr>
        <w:top w:val="nil"/>
        <w:left w:val="nil"/>
        <w:bottom w:val="nil"/>
        <w:right w:val="nil"/>
        <w:between w:val="nil"/>
      </w:pBdr>
      <w:tabs>
        <w:tab w:val="center" w:pos="4153"/>
        <w:tab w:val="right" w:pos="8306"/>
      </w:tabs>
      <w:spacing w:line="240" w:lineRule="auto"/>
      <w:ind w:left="0" w:hanging="2"/>
      <w:jc w:val="center"/>
      <w:rPr>
        <w:color w:val="000000"/>
      </w:rPr>
    </w:pPr>
    <w:r>
      <w:rPr>
        <w:noProof/>
      </w:rPr>
      <w:drawing>
        <wp:anchor distT="0" distB="0" distL="114300" distR="114300" simplePos="0" relativeHeight="251658240" behindDoc="0" locked="0" layoutInCell="1" hidden="0" allowOverlap="1" wp14:anchorId="05A2BFEF" wp14:editId="4FA9DBC3">
          <wp:simplePos x="0" y="0"/>
          <wp:positionH relativeFrom="column">
            <wp:posOffset>1009295</wp:posOffset>
          </wp:positionH>
          <wp:positionV relativeFrom="paragraph">
            <wp:posOffset>-350621</wp:posOffset>
          </wp:positionV>
          <wp:extent cx="4709795" cy="82296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09795" cy="822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5992" w14:textId="77777777" w:rsidR="00BE503B" w:rsidRDefault="00BE503B">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A66"/>
    <w:multiLevelType w:val="multilevel"/>
    <w:tmpl w:val="F692CF2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03CE1936"/>
    <w:multiLevelType w:val="hybridMultilevel"/>
    <w:tmpl w:val="C61E1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14D30"/>
    <w:multiLevelType w:val="multilevel"/>
    <w:tmpl w:val="B9405B0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E61FC3"/>
    <w:multiLevelType w:val="multilevel"/>
    <w:tmpl w:val="49F003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CF45D4"/>
    <w:multiLevelType w:val="multilevel"/>
    <w:tmpl w:val="1C20678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0F0A26A0"/>
    <w:multiLevelType w:val="multilevel"/>
    <w:tmpl w:val="1AB4E37A"/>
    <w:lvl w:ilvl="0">
      <w:start w:val="1"/>
      <w:numFmt w:val="bullet"/>
      <w:lvlText w:val="●"/>
      <w:lvlJc w:val="left"/>
      <w:pPr>
        <w:ind w:left="578" w:hanging="360"/>
      </w:pPr>
      <w:rPr>
        <w:rFonts w:ascii="Noto Sans Symbols" w:eastAsia="Noto Sans Symbols" w:hAnsi="Noto Sans Symbols" w:cs="Noto Sans Symbols"/>
        <w:vertAlign w:val="baseline"/>
      </w:rPr>
    </w:lvl>
    <w:lvl w:ilvl="1">
      <w:start w:val="1"/>
      <w:numFmt w:val="bullet"/>
      <w:lvlText w:val="o"/>
      <w:lvlJc w:val="left"/>
      <w:pPr>
        <w:ind w:left="1298" w:hanging="359"/>
      </w:pPr>
      <w:rPr>
        <w:rFonts w:ascii="Courier New" w:eastAsia="Courier New" w:hAnsi="Courier New" w:cs="Courier New"/>
        <w:vertAlign w:val="baseline"/>
      </w:rPr>
    </w:lvl>
    <w:lvl w:ilvl="2">
      <w:start w:val="1"/>
      <w:numFmt w:val="bullet"/>
      <w:lvlText w:val="▪"/>
      <w:lvlJc w:val="left"/>
      <w:pPr>
        <w:ind w:left="2018" w:hanging="360"/>
      </w:pPr>
      <w:rPr>
        <w:rFonts w:ascii="Noto Sans Symbols" w:eastAsia="Noto Sans Symbols" w:hAnsi="Noto Sans Symbols" w:cs="Noto Sans Symbols"/>
        <w:vertAlign w:val="baseline"/>
      </w:rPr>
    </w:lvl>
    <w:lvl w:ilvl="3">
      <w:start w:val="1"/>
      <w:numFmt w:val="bullet"/>
      <w:lvlText w:val="●"/>
      <w:lvlJc w:val="left"/>
      <w:pPr>
        <w:ind w:left="2738" w:hanging="360"/>
      </w:pPr>
      <w:rPr>
        <w:rFonts w:ascii="Noto Sans Symbols" w:eastAsia="Noto Sans Symbols" w:hAnsi="Noto Sans Symbols" w:cs="Noto Sans Symbols"/>
        <w:vertAlign w:val="baseline"/>
      </w:rPr>
    </w:lvl>
    <w:lvl w:ilvl="4">
      <w:start w:val="1"/>
      <w:numFmt w:val="bullet"/>
      <w:lvlText w:val="o"/>
      <w:lvlJc w:val="left"/>
      <w:pPr>
        <w:ind w:left="3458" w:hanging="360"/>
      </w:pPr>
      <w:rPr>
        <w:rFonts w:ascii="Courier New" w:eastAsia="Courier New" w:hAnsi="Courier New" w:cs="Courier New"/>
        <w:vertAlign w:val="baseline"/>
      </w:rPr>
    </w:lvl>
    <w:lvl w:ilvl="5">
      <w:start w:val="1"/>
      <w:numFmt w:val="bullet"/>
      <w:lvlText w:val="▪"/>
      <w:lvlJc w:val="left"/>
      <w:pPr>
        <w:ind w:left="4178" w:hanging="360"/>
      </w:pPr>
      <w:rPr>
        <w:rFonts w:ascii="Noto Sans Symbols" w:eastAsia="Noto Sans Symbols" w:hAnsi="Noto Sans Symbols" w:cs="Noto Sans Symbols"/>
        <w:vertAlign w:val="baseline"/>
      </w:rPr>
    </w:lvl>
    <w:lvl w:ilvl="6">
      <w:start w:val="1"/>
      <w:numFmt w:val="bullet"/>
      <w:lvlText w:val="●"/>
      <w:lvlJc w:val="left"/>
      <w:pPr>
        <w:ind w:left="4898" w:hanging="360"/>
      </w:pPr>
      <w:rPr>
        <w:rFonts w:ascii="Noto Sans Symbols" w:eastAsia="Noto Sans Symbols" w:hAnsi="Noto Sans Symbols" w:cs="Noto Sans Symbols"/>
        <w:vertAlign w:val="baseline"/>
      </w:rPr>
    </w:lvl>
    <w:lvl w:ilvl="7">
      <w:start w:val="1"/>
      <w:numFmt w:val="bullet"/>
      <w:lvlText w:val="o"/>
      <w:lvlJc w:val="left"/>
      <w:pPr>
        <w:ind w:left="5618" w:hanging="360"/>
      </w:pPr>
      <w:rPr>
        <w:rFonts w:ascii="Courier New" w:eastAsia="Courier New" w:hAnsi="Courier New" w:cs="Courier New"/>
        <w:vertAlign w:val="baseline"/>
      </w:rPr>
    </w:lvl>
    <w:lvl w:ilvl="8">
      <w:start w:val="1"/>
      <w:numFmt w:val="bullet"/>
      <w:lvlText w:val="▪"/>
      <w:lvlJc w:val="left"/>
      <w:pPr>
        <w:ind w:left="6338" w:hanging="360"/>
      </w:pPr>
      <w:rPr>
        <w:rFonts w:ascii="Noto Sans Symbols" w:eastAsia="Noto Sans Symbols" w:hAnsi="Noto Sans Symbols" w:cs="Noto Sans Symbols"/>
        <w:vertAlign w:val="baseline"/>
      </w:rPr>
    </w:lvl>
  </w:abstractNum>
  <w:abstractNum w:abstractNumId="6" w15:restartNumberingAfterBreak="0">
    <w:nsid w:val="0F887BAC"/>
    <w:multiLevelType w:val="multilevel"/>
    <w:tmpl w:val="87F8B6D0"/>
    <w:lvl w:ilvl="0">
      <w:start w:val="1"/>
      <w:numFmt w:val="decimal"/>
      <w:lvlText w:val="%1"/>
      <w:lvlJc w:val="left"/>
      <w:pPr>
        <w:ind w:left="360" w:hanging="360"/>
      </w:pPr>
      <w:rPr>
        <w:rFonts w:ascii="Calibri" w:hAnsi="Calibri" w:cs="Calibri" w:hint="default"/>
        <w:color w:val="000000"/>
      </w:rPr>
    </w:lvl>
    <w:lvl w:ilvl="1">
      <w:start w:val="1"/>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ascii="Calibri" w:hAnsi="Calibri" w:cs="Calibri" w:hint="default"/>
        <w:color w:val="000000"/>
      </w:rPr>
    </w:lvl>
    <w:lvl w:ilvl="3">
      <w:start w:val="1"/>
      <w:numFmt w:val="decimal"/>
      <w:lvlText w:val="%1.%2.%3.%4"/>
      <w:lvlJc w:val="left"/>
      <w:pPr>
        <w:ind w:left="720" w:hanging="720"/>
      </w:pPr>
      <w:rPr>
        <w:rFonts w:ascii="Calibri" w:hAnsi="Calibri" w:cs="Calibri" w:hint="default"/>
        <w:color w:val="000000"/>
      </w:rPr>
    </w:lvl>
    <w:lvl w:ilvl="4">
      <w:start w:val="1"/>
      <w:numFmt w:val="decimal"/>
      <w:lvlText w:val="%1.%2.%3.%4.%5"/>
      <w:lvlJc w:val="left"/>
      <w:pPr>
        <w:ind w:left="1080" w:hanging="1080"/>
      </w:pPr>
      <w:rPr>
        <w:rFonts w:ascii="Calibri" w:hAnsi="Calibri" w:cs="Calibri" w:hint="default"/>
        <w:color w:val="000000"/>
      </w:rPr>
    </w:lvl>
    <w:lvl w:ilvl="5">
      <w:start w:val="1"/>
      <w:numFmt w:val="decimal"/>
      <w:lvlText w:val="%1.%2.%3.%4.%5.%6"/>
      <w:lvlJc w:val="left"/>
      <w:pPr>
        <w:ind w:left="1080" w:hanging="1080"/>
      </w:pPr>
      <w:rPr>
        <w:rFonts w:ascii="Calibri" w:hAnsi="Calibri" w:cs="Calibri" w:hint="default"/>
        <w:color w:val="000000"/>
      </w:rPr>
    </w:lvl>
    <w:lvl w:ilvl="6">
      <w:start w:val="1"/>
      <w:numFmt w:val="decimal"/>
      <w:lvlText w:val="%1.%2.%3.%4.%5.%6.%7"/>
      <w:lvlJc w:val="left"/>
      <w:pPr>
        <w:ind w:left="1440" w:hanging="1440"/>
      </w:pPr>
      <w:rPr>
        <w:rFonts w:ascii="Calibri" w:hAnsi="Calibri" w:cs="Calibri" w:hint="default"/>
        <w:color w:val="000000"/>
      </w:rPr>
    </w:lvl>
    <w:lvl w:ilvl="7">
      <w:start w:val="1"/>
      <w:numFmt w:val="decimal"/>
      <w:lvlText w:val="%1.%2.%3.%4.%5.%6.%7.%8"/>
      <w:lvlJc w:val="left"/>
      <w:pPr>
        <w:ind w:left="1440" w:hanging="1440"/>
      </w:pPr>
      <w:rPr>
        <w:rFonts w:ascii="Calibri" w:hAnsi="Calibri" w:cs="Calibri" w:hint="default"/>
        <w:color w:val="000000"/>
      </w:rPr>
    </w:lvl>
    <w:lvl w:ilvl="8">
      <w:start w:val="1"/>
      <w:numFmt w:val="decimal"/>
      <w:lvlText w:val="%1.%2.%3.%4.%5.%6.%7.%8.%9"/>
      <w:lvlJc w:val="left"/>
      <w:pPr>
        <w:ind w:left="1800" w:hanging="1800"/>
      </w:pPr>
      <w:rPr>
        <w:rFonts w:ascii="Calibri" w:hAnsi="Calibri" w:cs="Calibri" w:hint="default"/>
        <w:color w:val="000000"/>
      </w:rPr>
    </w:lvl>
  </w:abstractNum>
  <w:abstractNum w:abstractNumId="7" w15:restartNumberingAfterBreak="0">
    <w:nsid w:val="1DBB4210"/>
    <w:multiLevelType w:val="multilevel"/>
    <w:tmpl w:val="1FE620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FE5338"/>
    <w:multiLevelType w:val="multilevel"/>
    <w:tmpl w:val="B274A64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15:restartNumberingAfterBreak="0">
    <w:nsid w:val="24DF46F9"/>
    <w:multiLevelType w:val="multilevel"/>
    <w:tmpl w:val="FCBE9F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BE3D01"/>
    <w:multiLevelType w:val="multilevel"/>
    <w:tmpl w:val="005C42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C82954"/>
    <w:multiLevelType w:val="multilevel"/>
    <w:tmpl w:val="99FE1F0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CD81AF3"/>
    <w:multiLevelType w:val="multilevel"/>
    <w:tmpl w:val="3BC66F0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309570BC"/>
    <w:multiLevelType w:val="multilevel"/>
    <w:tmpl w:val="4DD65BA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132D1A"/>
    <w:multiLevelType w:val="multilevel"/>
    <w:tmpl w:val="005C42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FF08CA"/>
    <w:multiLevelType w:val="multilevel"/>
    <w:tmpl w:val="4DD65BA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E92259"/>
    <w:multiLevelType w:val="multilevel"/>
    <w:tmpl w:val="D74ACE8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15:restartNumberingAfterBreak="0">
    <w:nsid w:val="391507A7"/>
    <w:multiLevelType w:val="multilevel"/>
    <w:tmpl w:val="884EB83A"/>
    <w:lvl w:ilvl="0">
      <w:start w:val="1"/>
      <w:numFmt w:val="bullet"/>
      <w:lvlText w:val="●"/>
      <w:lvlJc w:val="left"/>
      <w:pPr>
        <w:ind w:left="284" w:hanging="28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F5D02E6"/>
    <w:multiLevelType w:val="multilevel"/>
    <w:tmpl w:val="B36CC8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ABC2B23"/>
    <w:multiLevelType w:val="multilevel"/>
    <w:tmpl w:val="4120EE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1762B9"/>
    <w:multiLevelType w:val="hybridMultilevel"/>
    <w:tmpl w:val="86AAB476"/>
    <w:lvl w:ilvl="0" w:tplc="4F98CDC4">
      <w:start w:val="1"/>
      <w:numFmt w:val="bullet"/>
      <w:lvlText w:val=""/>
      <w:lvlJc w:val="left"/>
      <w:pPr>
        <w:ind w:left="358" w:hanging="360"/>
      </w:pPr>
      <w:rPr>
        <w:rFonts w:ascii="Symbol" w:eastAsia="Times New Roman" w:hAnsi="Symbol" w:cs="Arial"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21" w15:restartNumberingAfterBreak="0">
    <w:nsid w:val="72032F7D"/>
    <w:multiLevelType w:val="multilevel"/>
    <w:tmpl w:val="FF1CA40A"/>
    <w:lvl w:ilvl="0">
      <w:start w:val="11"/>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40778651">
    <w:abstractNumId w:val="18"/>
  </w:num>
  <w:num w:numId="2" w16cid:durableId="1167550982">
    <w:abstractNumId w:val="4"/>
  </w:num>
  <w:num w:numId="3" w16cid:durableId="1732194722">
    <w:abstractNumId w:val="8"/>
  </w:num>
  <w:num w:numId="4" w16cid:durableId="953906706">
    <w:abstractNumId w:val="0"/>
  </w:num>
  <w:num w:numId="5" w16cid:durableId="157383005">
    <w:abstractNumId w:val="16"/>
  </w:num>
  <w:num w:numId="6" w16cid:durableId="605425268">
    <w:abstractNumId w:val="17"/>
  </w:num>
  <w:num w:numId="7" w16cid:durableId="1382365237">
    <w:abstractNumId w:val="5"/>
  </w:num>
  <w:num w:numId="8" w16cid:durableId="1943994617">
    <w:abstractNumId w:val="12"/>
  </w:num>
  <w:num w:numId="9" w16cid:durableId="1466237644">
    <w:abstractNumId w:val="1"/>
  </w:num>
  <w:num w:numId="10" w16cid:durableId="2103719661">
    <w:abstractNumId w:val="11"/>
  </w:num>
  <w:num w:numId="11" w16cid:durableId="1360089823">
    <w:abstractNumId w:val="9"/>
  </w:num>
  <w:num w:numId="12" w16cid:durableId="2111702940">
    <w:abstractNumId w:val="6"/>
  </w:num>
  <w:num w:numId="13" w16cid:durableId="602764206">
    <w:abstractNumId w:val="3"/>
  </w:num>
  <w:num w:numId="14" w16cid:durableId="619846637">
    <w:abstractNumId w:val="19"/>
  </w:num>
  <w:num w:numId="15" w16cid:durableId="212423229">
    <w:abstractNumId w:val="10"/>
  </w:num>
  <w:num w:numId="16" w16cid:durableId="725840689">
    <w:abstractNumId w:val="14"/>
  </w:num>
  <w:num w:numId="17" w16cid:durableId="1698391818">
    <w:abstractNumId w:val="7"/>
  </w:num>
  <w:num w:numId="18" w16cid:durableId="912933918">
    <w:abstractNumId w:val="13"/>
  </w:num>
  <w:num w:numId="19" w16cid:durableId="1707678773">
    <w:abstractNumId w:val="15"/>
  </w:num>
  <w:num w:numId="20" w16cid:durableId="1429622237">
    <w:abstractNumId w:val="2"/>
  </w:num>
  <w:num w:numId="21" w16cid:durableId="1329862900">
    <w:abstractNumId w:val="21"/>
  </w:num>
  <w:num w:numId="22" w16cid:durableId="13706439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3B"/>
    <w:rsid w:val="00023BB5"/>
    <w:rsid w:val="00024A3E"/>
    <w:rsid w:val="0004561A"/>
    <w:rsid w:val="00050EDB"/>
    <w:rsid w:val="00054D5D"/>
    <w:rsid w:val="00055547"/>
    <w:rsid w:val="00067016"/>
    <w:rsid w:val="000A7B40"/>
    <w:rsid w:val="000B18C7"/>
    <w:rsid w:val="000B5EA2"/>
    <w:rsid w:val="000C2864"/>
    <w:rsid w:val="000D404A"/>
    <w:rsid w:val="000E47A8"/>
    <w:rsid w:val="000F0FFA"/>
    <w:rsid w:val="000F5DCE"/>
    <w:rsid w:val="00106094"/>
    <w:rsid w:val="00112F41"/>
    <w:rsid w:val="001845E7"/>
    <w:rsid w:val="001912F3"/>
    <w:rsid w:val="00191F49"/>
    <w:rsid w:val="001A584E"/>
    <w:rsid w:val="001B01C7"/>
    <w:rsid w:val="001B34D0"/>
    <w:rsid w:val="001C40B5"/>
    <w:rsid w:val="001D6836"/>
    <w:rsid w:val="001F63C2"/>
    <w:rsid w:val="00211C89"/>
    <w:rsid w:val="00222431"/>
    <w:rsid w:val="00257028"/>
    <w:rsid w:val="002A5CED"/>
    <w:rsid w:val="002A668C"/>
    <w:rsid w:val="002C4BD1"/>
    <w:rsid w:val="002D51AC"/>
    <w:rsid w:val="00300FC1"/>
    <w:rsid w:val="003045C7"/>
    <w:rsid w:val="00310427"/>
    <w:rsid w:val="003330B5"/>
    <w:rsid w:val="003468E6"/>
    <w:rsid w:val="003564DF"/>
    <w:rsid w:val="0035655D"/>
    <w:rsid w:val="00373758"/>
    <w:rsid w:val="003855A1"/>
    <w:rsid w:val="0038595D"/>
    <w:rsid w:val="003A1253"/>
    <w:rsid w:val="003C2302"/>
    <w:rsid w:val="003D1DB8"/>
    <w:rsid w:val="003D4AC7"/>
    <w:rsid w:val="003F0107"/>
    <w:rsid w:val="003F3FC0"/>
    <w:rsid w:val="00412154"/>
    <w:rsid w:val="0042144D"/>
    <w:rsid w:val="00423470"/>
    <w:rsid w:val="00435DC9"/>
    <w:rsid w:val="004655AA"/>
    <w:rsid w:val="004C60A7"/>
    <w:rsid w:val="004E35DA"/>
    <w:rsid w:val="004F0C3A"/>
    <w:rsid w:val="004F0E7E"/>
    <w:rsid w:val="004F5027"/>
    <w:rsid w:val="004F7F62"/>
    <w:rsid w:val="00504103"/>
    <w:rsid w:val="00506336"/>
    <w:rsid w:val="00524392"/>
    <w:rsid w:val="00531475"/>
    <w:rsid w:val="00534FF7"/>
    <w:rsid w:val="005479B4"/>
    <w:rsid w:val="00554FD2"/>
    <w:rsid w:val="0057030B"/>
    <w:rsid w:val="00575114"/>
    <w:rsid w:val="005A36BD"/>
    <w:rsid w:val="005A3B42"/>
    <w:rsid w:val="005D7770"/>
    <w:rsid w:val="005F79DD"/>
    <w:rsid w:val="00606FFB"/>
    <w:rsid w:val="006107A4"/>
    <w:rsid w:val="00653413"/>
    <w:rsid w:val="00662C89"/>
    <w:rsid w:val="006655BE"/>
    <w:rsid w:val="00672F1F"/>
    <w:rsid w:val="006D42A5"/>
    <w:rsid w:val="006F53DF"/>
    <w:rsid w:val="006F5839"/>
    <w:rsid w:val="00701CF3"/>
    <w:rsid w:val="00706827"/>
    <w:rsid w:val="00707AE0"/>
    <w:rsid w:val="00741190"/>
    <w:rsid w:val="00766AF9"/>
    <w:rsid w:val="007817DE"/>
    <w:rsid w:val="007A25F0"/>
    <w:rsid w:val="007B4B63"/>
    <w:rsid w:val="007C1328"/>
    <w:rsid w:val="007E5D7D"/>
    <w:rsid w:val="007E7E1E"/>
    <w:rsid w:val="007F4F96"/>
    <w:rsid w:val="00822B57"/>
    <w:rsid w:val="008332C4"/>
    <w:rsid w:val="00856D25"/>
    <w:rsid w:val="0087385B"/>
    <w:rsid w:val="008A7C3D"/>
    <w:rsid w:val="008C40BB"/>
    <w:rsid w:val="008D04A0"/>
    <w:rsid w:val="008D1AF2"/>
    <w:rsid w:val="008D6B87"/>
    <w:rsid w:val="008F2B57"/>
    <w:rsid w:val="008F3A94"/>
    <w:rsid w:val="00961F55"/>
    <w:rsid w:val="00981B15"/>
    <w:rsid w:val="00990B77"/>
    <w:rsid w:val="009C195E"/>
    <w:rsid w:val="009E0320"/>
    <w:rsid w:val="009F6610"/>
    <w:rsid w:val="00A129AA"/>
    <w:rsid w:val="00A1330E"/>
    <w:rsid w:val="00A418B0"/>
    <w:rsid w:val="00A9136B"/>
    <w:rsid w:val="00AB012E"/>
    <w:rsid w:val="00AC591B"/>
    <w:rsid w:val="00AD61AB"/>
    <w:rsid w:val="00AF45F6"/>
    <w:rsid w:val="00B000A9"/>
    <w:rsid w:val="00BB4870"/>
    <w:rsid w:val="00BD0C27"/>
    <w:rsid w:val="00BE503B"/>
    <w:rsid w:val="00BF6654"/>
    <w:rsid w:val="00C021F9"/>
    <w:rsid w:val="00C40883"/>
    <w:rsid w:val="00C6127D"/>
    <w:rsid w:val="00C81C6D"/>
    <w:rsid w:val="00C83C6B"/>
    <w:rsid w:val="00CA585B"/>
    <w:rsid w:val="00CA7E36"/>
    <w:rsid w:val="00CD21C6"/>
    <w:rsid w:val="00CD3A3A"/>
    <w:rsid w:val="00CE1A11"/>
    <w:rsid w:val="00D04963"/>
    <w:rsid w:val="00D16146"/>
    <w:rsid w:val="00D2285D"/>
    <w:rsid w:val="00D3152F"/>
    <w:rsid w:val="00D512EA"/>
    <w:rsid w:val="00D56AFA"/>
    <w:rsid w:val="00D73C8D"/>
    <w:rsid w:val="00D7565C"/>
    <w:rsid w:val="00D8037F"/>
    <w:rsid w:val="00D85B8C"/>
    <w:rsid w:val="00DD389A"/>
    <w:rsid w:val="00DE54A3"/>
    <w:rsid w:val="00E43165"/>
    <w:rsid w:val="00E552FA"/>
    <w:rsid w:val="00E671D9"/>
    <w:rsid w:val="00E81359"/>
    <w:rsid w:val="00E91922"/>
    <w:rsid w:val="00EA7A4E"/>
    <w:rsid w:val="00EF6E72"/>
    <w:rsid w:val="00F106DA"/>
    <w:rsid w:val="00F128F6"/>
    <w:rsid w:val="00F2353B"/>
    <w:rsid w:val="00F41DE8"/>
    <w:rsid w:val="00F450EE"/>
    <w:rsid w:val="00F96BE1"/>
    <w:rsid w:val="00FB1655"/>
    <w:rsid w:val="00FC03BD"/>
    <w:rsid w:val="00FD56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5040C"/>
  <w15:docId w15:val="{1A05AFBB-44CD-418F-B8A6-37E58F5C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styleId="Hyperlink">
    <w:name w:val="Hyperlink"/>
    <w:uiPriority w:val="99"/>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Times" w:hAnsi="Times"/>
      <w:sz w:val="20"/>
      <w:szCs w:val="20"/>
      <w:lang w:eastAsia="en-US"/>
    </w:rPr>
  </w:style>
  <w:style w:type="character" w:styleId="Strong">
    <w:name w:val="Strong"/>
    <w:uiPriority w:val="22"/>
    <w:qFormat/>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styleId="ListParagraph">
    <w:name w:val="List Paragraph"/>
    <w:basedOn w:val="Normal"/>
    <w:uiPriority w:val="34"/>
    <w:qFormat/>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84019">
      <w:bodyDiv w:val="1"/>
      <w:marLeft w:val="0"/>
      <w:marRight w:val="0"/>
      <w:marTop w:val="0"/>
      <w:marBottom w:val="0"/>
      <w:divBdr>
        <w:top w:val="none" w:sz="0" w:space="0" w:color="auto"/>
        <w:left w:val="none" w:sz="0" w:space="0" w:color="auto"/>
        <w:bottom w:val="none" w:sz="0" w:space="0" w:color="auto"/>
        <w:right w:val="none" w:sz="0" w:space="0" w:color="auto"/>
      </w:divBdr>
      <w:divsChild>
        <w:div w:id="202911988">
          <w:marLeft w:val="0"/>
          <w:marRight w:val="0"/>
          <w:marTop w:val="0"/>
          <w:marBottom w:val="0"/>
          <w:divBdr>
            <w:top w:val="none" w:sz="0" w:space="0" w:color="auto"/>
            <w:left w:val="none" w:sz="0" w:space="0" w:color="auto"/>
            <w:bottom w:val="none" w:sz="0" w:space="0" w:color="auto"/>
            <w:right w:val="none" w:sz="0" w:space="0" w:color="auto"/>
          </w:divBdr>
          <w:divsChild>
            <w:div w:id="2123455958">
              <w:marLeft w:val="0"/>
              <w:marRight w:val="0"/>
              <w:marTop w:val="0"/>
              <w:marBottom w:val="0"/>
              <w:divBdr>
                <w:top w:val="none" w:sz="0" w:space="0" w:color="auto"/>
                <w:left w:val="none" w:sz="0" w:space="0" w:color="auto"/>
                <w:bottom w:val="none" w:sz="0" w:space="0" w:color="auto"/>
                <w:right w:val="none" w:sz="0" w:space="0" w:color="auto"/>
              </w:divBdr>
              <w:divsChild>
                <w:div w:id="2245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8271">
      <w:bodyDiv w:val="1"/>
      <w:marLeft w:val="0"/>
      <w:marRight w:val="0"/>
      <w:marTop w:val="0"/>
      <w:marBottom w:val="0"/>
      <w:divBdr>
        <w:top w:val="none" w:sz="0" w:space="0" w:color="auto"/>
        <w:left w:val="none" w:sz="0" w:space="0" w:color="auto"/>
        <w:bottom w:val="none" w:sz="0" w:space="0" w:color="auto"/>
        <w:right w:val="none" w:sz="0" w:space="0" w:color="auto"/>
      </w:divBdr>
      <w:divsChild>
        <w:div w:id="1548254076">
          <w:marLeft w:val="0"/>
          <w:marRight w:val="0"/>
          <w:marTop w:val="0"/>
          <w:marBottom w:val="0"/>
          <w:divBdr>
            <w:top w:val="none" w:sz="0" w:space="0" w:color="auto"/>
            <w:left w:val="none" w:sz="0" w:space="0" w:color="auto"/>
            <w:bottom w:val="none" w:sz="0" w:space="0" w:color="auto"/>
            <w:right w:val="none" w:sz="0" w:space="0" w:color="auto"/>
          </w:divBdr>
          <w:divsChild>
            <w:div w:id="1758211301">
              <w:marLeft w:val="0"/>
              <w:marRight w:val="0"/>
              <w:marTop w:val="0"/>
              <w:marBottom w:val="0"/>
              <w:divBdr>
                <w:top w:val="none" w:sz="0" w:space="0" w:color="auto"/>
                <w:left w:val="none" w:sz="0" w:space="0" w:color="auto"/>
                <w:bottom w:val="none" w:sz="0" w:space="0" w:color="auto"/>
                <w:right w:val="none" w:sz="0" w:space="0" w:color="auto"/>
              </w:divBdr>
              <w:divsChild>
                <w:div w:id="1105080633">
                  <w:marLeft w:val="0"/>
                  <w:marRight w:val="0"/>
                  <w:marTop w:val="0"/>
                  <w:marBottom w:val="0"/>
                  <w:divBdr>
                    <w:top w:val="none" w:sz="0" w:space="0" w:color="auto"/>
                    <w:left w:val="none" w:sz="0" w:space="0" w:color="auto"/>
                    <w:bottom w:val="none" w:sz="0" w:space="0" w:color="auto"/>
                    <w:right w:val="none" w:sz="0" w:space="0" w:color="auto"/>
                  </w:divBdr>
                </w:div>
              </w:divsChild>
            </w:div>
            <w:div w:id="1648706117">
              <w:marLeft w:val="0"/>
              <w:marRight w:val="0"/>
              <w:marTop w:val="0"/>
              <w:marBottom w:val="0"/>
              <w:divBdr>
                <w:top w:val="none" w:sz="0" w:space="0" w:color="auto"/>
                <w:left w:val="none" w:sz="0" w:space="0" w:color="auto"/>
                <w:bottom w:val="none" w:sz="0" w:space="0" w:color="auto"/>
                <w:right w:val="none" w:sz="0" w:space="0" w:color="auto"/>
              </w:divBdr>
              <w:divsChild>
                <w:div w:id="15193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512">
          <w:marLeft w:val="0"/>
          <w:marRight w:val="0"/>
          <w:marTop w:val="0"/>
          <w:marBottom w:val="0"/>
          <w:divBdr>
            <w:top w:val="none" w:sz="0" w:space="0" w:color="auto"/>
            <w:left w:val="none" w:sz="0" w:space="0" w:color="auto"/>
            <w:bottom w:val="none" w:sz="0" w:space="0" w:color="auto"/>
            <w:right w:val="none" w:sz="0" w:space="0" w:color="auto"/>
          </w:divBdr>
          <w:divsChild>
            <w:div w:id="10109463">
              <w:marLeft w:val="0"/>
              <w:marRight w:val="0"/>
              <w:marTop w:val="0"/>
              <w:marBottom w:val="0"/>
              <w:divBdr>
                <w:top w:val="none" w:sz="0" w:space="0" w:color="auto"/>
                <w:left w:val="none" w:sz="0" w:space="0" w:color="auto"/>
                <w:bottom w:val="none" w:sz="0" w:space="0" w:color="auto"/>
                <w:right w:val="none" w:sz="0" w:space="0" w:color="auto"/>
              </w:divBdr>
              <w:divsChild>
                <w:div w:id="2091391615">
                  <w:marLeft w:val="0"/>
                  <w:marRight w:val="0"/>
                  <w:marTop w:val="0"/>
                  <w:marBottom w:val="0"/>
                  <w:divBdr>
                    <w:top w:val="none" w:sz="0" w:space="0" w:color="auto"/>
                    <w:left w:val="none" w:sz="0" w:space="0" w:color="auto"/>
                    <w:bottom w:val="none" w:sz="0" w:space="0" w:color="auto"/>
                    <w:right w:val="none" w:sz="0" w:space="0" w:color="auto"/>
                  </w:divBdr>
                </w:div>
              </w:divsChild>
            </w:div>
            <w:div w:id="1463965343">
              <w:marLeft w:val="0"/>
              <w:marRight w:val="0"/>
              <w:marTop w:val="0"/>
              <w:marBottom w:val="0"/>
              <w:divBdr>
                <w:top w:val="none" w:sz="0" w:space="0" w:color="auto"/>
                <w:left w:val="none" w:sz="0" w:space="0" w:color="auto"/>
                <w:bottom w:val="none" w:sz="0" w:space="0" w:color="auto"/>
                <w:right w:val="none" w:sz="0" w:space="0" w:color="auto"/>
              </w:divBdr>
              <w:divsChild>
                <w:div w:id="1236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507">
          <w:marLeft w:val="0"/>
          <w:marRight w:val="0"/>
          <w:marTop w:val="0"/>
          <w:marBottom w:val="0"/>
          <w:divBdr>
            <w:top w:val="none" w:sz="0" w:space="0" w:color="auto"/>
            <w:left w:val="none" w:sz="0" w:space="0" w:color="auto"/>
            <w:bottom w:val="none" w:sz="0" w:space="0" w:color="auto"/>
            <w:right w:val="none" w:sz="0" w:space="0" w:color="auto"/>
          </w:divBdr>
          <w:divsChild>
            <w:div w:id="1786583520">
              <w:marLeft w:val="0"/>
              <w:marRight w:val="0"/>
              <w:marTop w:val="0"/>
              <w:marBottom w:val="0"/>
              <w:divBdr>
                <w:top w:val="none" w:sz="0" w:space="0" w:color="auto"/>
                <w:left w:val="none" w:sz="0" w:space="0" w:color="auto"/>
                <w:bottom w:val="none" w:sz="0" w:space="0" w:color="auto"/>
                <w:right w:val="none" w:sz="0" w:space="0" w:color="auto"/>
              </w:divBdr>
              <w:divsChild>
                <w:div w:id="994996445">
                  <w:marLeft w:val="0"/>
                  <w:marRight w:val="0"/>
                  <w:marTop w:val="0"/>
                  <w:marBottom w:val="0"/>
                  <w:divBdr>
                    <w:top w:val="none" w:sz="0" w:space="0" w:color="auto"/>
                    <w:left w:val="none" w:sz="0" w:space="0" w:color="auto"/>
                    <w:bottom w:val="none" w:sz="0" w:space="0" w:color="auto"/>
                    <w:right w:val="none" w:sz="0" w:space="0" w:color="auto"/>
                  </w:divBdr>
                </w:div>
              </w:divsChild>
            </w:div>
            <w:div w:id="1777480088">
              <w:marLeft w:val="0"/>
              <w:marRight w:val="0"/>
              <w:marTop w:val="0"/>
              <w:marBottom w:val="0"/>
              <w:divBdr>
                <w:top w:val="none" w:sz="0" w:space="0" w:color="auto"/>
                <w:left w:val="none" w:sz="0" w:space="0" w:color="auto"/>
                <w:bottom w:val="none" w:sz="0" w:space="0" w:color="auto"/>
                <w:right w:val="none" w:sz="0" w:space="0" w:color="auto"/>
              </w:divBdr>
              <w:divsChild>
                <w:div w:id="776868573">
                  <w:marLeft w:val="0"/>
                  <w:marRight w:val="0"/>
                  <w:marTop w:val="0"/>
                  <w:marBottom w:val="0"/>
                  <w:divBdr>
                    <w:top w:val="none" w:sz="0" w:space="0" w:color="auto"/>
                    <w:left w:val="none" w:sz="0" w:space="0" w:color="auto"/>
                    <w:bottom w:val="none" w:sz="0" w:space="0" w:color="auto"/>
                    <w:right w:val="none" w:sz="0" w:space="0" w:color="auto"/>
                  </w:divBdr>
                </w:div>
                <w:div w:id="935752468">
                  <w:marLeft w:val="0"/>
                  <w:marRight w:val="0"/>
                  <w:marTop w:val="0"/>
                  <w:marBottom w:val="0"/>
                  <w:divBdr>
                    <w:top w:val="none" w:sz="0" w:space="0" w:color="auto"/>
                    <w:left w:val="none" w:sz="0" w:space="0" w:color="auto"/>
                    <w:bottom w:val="none" w:sz="0" w:space="0" w:color="auto"/>
                    <w:right w:val="none" w:sz="0" w:space="0" w:color="auto"/>
                  </w:divBdr>
                </w:div>
              </w:divsChild>
            </w:div>
            <w:div w:id="1252006791">
              <w:marLeft w:val="0"/>
              <w:marRight w:val="0"/>
              <w:marTop w:val="0"/>
              <w:marBottom w:val="0"/>
              <w:divBdr>
                <w:top w:val="none" w:sz="0" w:space="0" w:color="auto"/>
                <w:left w:val="none" w:sz="0" w:space="0" w:color="auto"/>
                <w:bottom w:val="none" w:sz="0" w:space="0" w:color="auto"/>
                <w:right w:val="none" w:sz="0" w:space="0" w:color="auto"/>
              </w:divBdr>
              <w:divsChild>
                <w:div w:id="446393207">
                  <w:marLeft w:val="0"/>
                  <w:marRight w:val="0"/>
                  <w:marTop w:val="0"/>
                  <w:marBottom w:val="0"/>
                  <w:divBdr>
                    <w:top w:val="none" w:sz="0" w:space="0" w:color="auto"/>
                    <w:left w:val="none" w:sz="0" w:space="0" w:color="auto"/>
                    <w:bottom w:val="none" w:sz="0" w:space="0" w:color="auto"/>
                    <w:right w:val="none" w:sz="0" w:space="0" w:color="auto"/>
                  </w:divBdr>
                </w:div>
              </w:divsChild>
            </w:div>
            <w:div w:id="772944186">
              <w:marLeft w:val="0"/>
              <w:marRight w:val="0"/>
              <w:marTop w:val="0"/>
              <w:marBottom w:val="0"/>
              <w:divBdr>
                <w:top w:val="none" w:sz="0" w:space="0" w:color="auto"/>
                <w:left w:val="none" w:sz="0" w:space="0" w:color="auto"/>
                <w:bottom w:val="none" w:sz="0" w:space="0" w:color="auto"/>
                <w:right w:val="none" w:sz="0" w:space="0" w:color="auto"/>
              </w:divBdr>
              <w:divsChild>
                <w:div w:id="293369181">
                  <w:marLeft w:val="0"/>
                  <w:marRight w:val="0"/>
                  <w:marTop w:val="0"/>
                  <w:marBottom w:val="0"/>
                  <w:divBdr>
                    <w:top w:val="none" w:sz="0" w:space="0" w:color="auto"/>
                    <w:left w:val="none" w:sz="0" w:space="0" w:color="auto"/>
                    <w:bottom w:val="none" w:sz="0" w:space="0" w:color="auto"/>
                    <w:right w:val="none" w:sz="0" w:space="0" w:color="auto"/>
                  </w:divBdr>
                </w:div>
              </w:divsChild>
            </w:div>
            <w:div w:id="2042243872">
              <w:marLeft w:val="0"/>
              <w:marRight w:val="0"/>
              <w:marTop w:val="0"/>
              <w:marBottom w:val="0"/>
              <w:divBdr>
                <w:top w:val="none" w:sz="0" w:space="0" w:color="auto"/>
                <w:left w:val="none" w:sz="0" w:space="0" w:color="auto"/>
                <w:bottom w:val="none" w:sz="0" w:space="0" w:color="auto"/>
                <w:right w:val="none" w:sz="0" w:space="0" w:color="auto"/>
              </w:divBdr>
              <w:divsChild>
                <w:div w:id="1709063145">
                  <w:marLeft w:val="0"/>
                  <w:marRight w:val="0"/>
                  <w:marTop w:val="0"/>
                  <w:marBottom w:val="0"/>
                  <w:divBdr>
                    <w:top w:val="none" w:sz="0" w:space="0" w:color="auto"/>
                    <w:left w:val="none" w:sz="0" w:space="0" w:color="auto"/>
                    <w:bottom w:val="none" w:sz="0" w:space="0" w:color="auto"/>
                    <w:right w:val="none" w:sz="0" w:space="0" w:color="auto"/>
                  </w:divBdr>
                </w:div>
              </w:divsChild>
            </w:div>
            <w:div w:id="1625424555">
              <w:marLeft w:val="0"/>
              <w:marRight w:val="0"/>
              <w:marTop w:val="0"/>
              <w:marBottom w:val="0"/>
              <w:divBdr>
                <w:top w:val="none" w:sz="0" w:space="0" w:color="auto"/>
                <w:left w:val="none" w:sz="0" w:space="0" w:color="auto"/>
                <w:bottom w:val="none" w:sz="0" w:space="0" w:color="auto"/>
                <w:right w:val="none" w:sz="0" w:space="0" w:color="auto"/>
              </w:divBdr>
              <w:divsChild>
                <w:div w:id="162010523">
                  <w:marLeft w:val="0"/>
                  <w:marRight w:val="0"/>
                  <w:marTop w:val="0"/>
                  <w:marBottom w:val="0"/>
                  <w:divBdr>
                    <w:top w:val="none" w:sz="0" w:space="0" w:color="auto"/>
                    <w:left w:val="none" w:sz="0" w:space="0" w:color="auto"/>
                    <w:bottom w:val="none" w:sz="0" w:space="0" w:color="auto"/>
                    <w:right w:val="none" w:sz="0" w:space="0" w:color="auto"/>
                  </w:divBdr>
                </w:div>
              </w:divsChild>
            </w:div>
            <w:div w:id="1741630753">
              <w:marLeft w:val="0"/>
              <w:marRight w:val="0"/>
              <w:marTop w:val="0"/>
              <w:marBottom w:val="0"/>
              <w:divBdr>
                <w:top w:val="none" w:sz="0" w:space="0" w:color="auto"/>
                <w:left w:val="none" w:sz="0" w:space="0" w:color="auto"/>
                <w:bottom w:val="none" w:sz="0" w:space="0" w:color="auto"/>
                <w:right w:val="none" w:sz="0" w:space="0" w:color="auto"/>
              </w:divBdr>
              <w:divsChild>
                <w:div w:id="1579825855">
                  <w:marLeft w:val="0"/>
                  <w:marRight w:val="0"/>
                  <w:marTop w:val="0"/>
                  <w:marBottom w:val="0"/>
                  <w:divBdr>
                    <w:top w:val="none" w:sz="0" w:space="0" w:color="auto"/>
                    <w:left w:val="none" w:sz="0" w:space="0" w:color="auto"/>
                    <w:bottom w:val="none" w:sz="0" w:space="0" w:color="auto"/>
                    <w:right w:val="none" w:sz="0" w:space="0" w:color="auto"/>
                  </w:divBdr>
                </w:div>
                <w:div w:id="1385174120">
                  <w:marLeft w:val="0"/>
                  <w:marRight w:val="0"/>
                  <w:marTop w:val="0"/>
                  <w:marBottom w:val="0"/>
                  <w:divBdr>
                    <w:top w:val="none" w:sz="0" w:space="0" w:color="auto"/>
                    <w:left w:val="none" w:sz="0" w:space="0" w:color="auto"/>
                    <w:bottom w:val="none" w:sz="0" w:space="0" w:color="auto"/>
                    <w:right w:val="none" w:sz="0" w:space="0" w:color="auto"/>
                  </w:divBdr>
                </w:div>
              </w:divsChild>
            </w:div>
            <w:div w:id="1394353464">
              <w:marLeft w:val="0"/>
              <w:marRight w:val="0"/>
              <w:marTop w:val="0"/>
              <w:marBottom w:val="0"/>
              <w:divBdr>
                <w:top w:val="none" w:sz="0" w:space="0" w:color="auto"/>
                <w:left w:val="none" w:sz="0" w:space="0" w:color="auto"/>
                <w:bottom w:val="none" w:sz="0" w:space="0" w:color="auto"/>
                <w:right w:val="none" w:sz="0" w:space="0" w:color="auto"/>
              </w:divBdr>
              <w:divsChild>
                <w:div w:id="1668098003">
                  <w:marLeft w:val="0"/>
                  <w:marRight w:val="0"/>
                  <w:marTop w:val="0"/>
                  <w:marBottom w:val="0"/>
                  <w:divBdr>
                    <w:top w:val="none" w:sz="0" w:space="0" w:color="auto"/>
                    <w:left w:val="none" w:sz="0" w:space="0" w:color="auto"/>
                    <w:bottom w:val="none" w:sz="0" w:space="0" w:color="auto"/>
                    <w:right w:val="none" w:sz="0" w:space="0" w:color="auto"/>
                  </w:divBdr>
                </w:div>
              </w:divsChild>
            </w:div>
            <w:div w:id="397942325">
              <w:marLeft w:val="0"/>
              <w:marRight w:val="0"/>
              <w:marTop w:val="0"/>
              <w:marBottom w:val="0"/>
              <w:divBdr>
                <w:top w:val="none" w:sz="0" w:space="0" w:color="auto"/>
                <w:left w:val="none" w:sz="0" w:space="0" w:color="auto"/>
                <w:bottom w:val="none" w:sz="0" w:space="0" w:color="auto"/>
                <w:right w:val="none" w:sz="0" w:space="0" w:color="auto"/>
              </w:divBdr>
              <w:divsChild>
                <w:div w:id="1992708539">
                  <w:marLeft w:val="0"/>
                  <w:marRight w:val="0"/>
                  <w:marTop w:val="0"/>
                  <w:marBottom w:val="0"/>
                  <w:divBdr>
                    <w:top w:val="none" w:sz="0" w:space="0" w:color="auto"/>
                    <w:left w:val="none" w:sz="0" w:space="0" w:color="auto"/>
                    <w:bottom w:val="none" w:sz="0" w:space="0" w:color="auto"/>
                    <w:right w:val="none" w:sz="0" w:space="0" w:color="auto"/>
                  </w:divBdr>
                </w:div>
                <w:div w:id="24916099">
                  <w:marLeft w:val="0"/>
                  <w:marRight w:val="0"/>
                  <w:marTop w:val="0"/>
                  <w:marBottom w:val="0"/>
                  <w:divBdr>
                    <w:top w:val="none" w:sz="0" w:space="0" w:color="auto"/>
                    <w:left w:val="none" w:sz="0" w:space="0" w:color="auto"/>
                    <w:bottom w:val="none" w:sz="0" w:space="0" w:color="auto"/>
                    <w:right w:val="none" w:sz="0" w:space="0" w:color="auto"/>
                  </w:divBdr>
                </w:div>
              </w:divsChild>
            </w:div>
            <w:div w:id="1238249831">
              <w:marLeft w:val="0"/>
              <w:marRight w:val="0"/>
              <w:marTop w:val="0"/>
              <w:marBottom w:val="0"/>
              <w:divBdr>
                <w:top w:val="none" w:sz="0" w:space="0" w:color="auto"/>
                <w:left w:val="none" w:sz="0" w:space="0" w:color="auto"/>
                <w:bottom w:val="none" w:sz="0" w:space="0" w:color="auto"/>
                <w:right w:val="none" w:sz="0" w:space="0" w:color="auto"/>
              </w:divBdr>
              <w:divsChild>
                <w:div w:id="2001228267">
                  <w:marLeft w:val="0"/>
                  <w:marRight w:val="0"/>
                  <w:marTop w:val="0"/>
                  <w:marBottom w:val="0"/>
                  <w:divBdr>
                    <w:top w:val="none" w:sz="0" w:space="0" w:color="auto"/>
                    <w:left w:val="none" w:sz="0" w:space="0" w:color="auto"/>
                    <w:bottom w:val="none" w:sz="0" w:space="0" w:color="auto"/>
                    <w:right w:val="none" w:sz="0" w:space="0" w:color="auto"/>
                  </w:divBdr>
                </w:div>
              </w:divsChild>
            </w:div>
            <w:div w:id="336231183">
              <w:marLeft w:val="0"/>
              <w:marRight w:val="0"/>
              <w:marTop w:val="0"/>
              <w:marBottom w:val="0"/>
              <w:divBdr>
                <w:top w:val="none" w:sz="0" w:space="0" w:color="auto"/>
                <w:left w:val="none" w:sz="0" w:space="0" w:color="auto"/>
                <w:bottom w:val="none" w:sz="0" w:space="0" w:color="auto"/>
                <w:right w:val="none" w:sz="0" w:space="0" w:color="auto"/>
              </w:divBdr>
              <w:divsChild>
                <w:div w:id="1560509009">
                  <w:marLeft w:val="0"/>
                  <w:marRight w:val="0"/>
                  <w:marTop w:val="0"/>
                  <w:marBottom w:val="0"/>
                  <w:divBdr>
                    <w:top w:val="none" w:sz="0" w:space="0" w:color="auto"/>
                    <w:left w:val="none" w:sz="0" w:space="0" w:color="auto"/>
                    <w:bottom w:val="none" w:sz="0" w:space="0" w:color="auto"/>
                    <w:right w:val="none" w:sz="0" w:space="0" w:color="auto"/>
                  </w:divBdr>
                </w:div>
              </w:divsChild>
            </w:div>
            <w:div w:id="1714621348">
              <w:marLeft w:val="0"/>
              <w:marRight w:val="0"/>
              <w:marTop w:val="0"/>
              <w:marBottom w:val="0"/>
              <w:divBdr>
                <w:top w:val="none" w:sz="0" w:space="0" w:color="auto"/>
                <w:left w:val="none" w:sz="0" w:space="0" w:color="auto"/>
                <w:bottom w:val="none" w:sz="0" w:space="0" w:color="auto"/>
                <w:right w:val="none" w:sz="0" w:space="0" w:color="auto"/>
              </w:divBdr>
              <w:divsChild>
                <w:div w:id="1228422755">
                  <w:marLeft w:val="0"/>
                  <w:marRight w:val="0"/>
                  <w:marTop w:val="0"/>
                  <w:marBottom w:val="0"/>
                  <w:divBdr>
                    <w:top w:val="none" w:sz="0" w:space="0" w:color="auto"/>
                    <w:left w:val="none" w:sz="0" w:space="0" w:color="auto"/>
                    <w:bottom w:val="none" w:sz="0" w:space="0" w:color="auto"/>
                    <w:right w:val="none" w:sz="0" w:space="0" w:color="auto"/>
                  </w:divBdr>
                </w:div>
              </w:divsChild>
            </w:div>
            <w:div w:id="668481153">
              <w:marLeft w:val="0"/>
              <w:marRight w:val="0"/>
              <w:marTop w:val="0"/>
              <w:marBottom w:val="0"/>
              <w:divBdr>
                <w:top w:val="none" w:sz="0" w:space="0" w:color="auto"/>
                <w:left w:val="none" w:sz="0" w:space="0" w:color="auto"/>
                <w:bottom w:val="none" w:sz="0" w:space="0" w:color="auto"/>
                <w:right w:val="none" w:sz="0" w:space="0" w:color="auto"/>
              </w:divBdr>
              <w:divsChild>
                <w:div w:id="5920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1861">
          <w:marLeft w:val="0"/>
          <w:marRight w:val="0"/>
          <w:marTop w:val="0"/>
          <w:marBottom w:val="0"/>
          <w:divBdr>
            <w:top w:val="none" w:sz="0" w:space="0" w:color="auto"/>
            <w:left w:val="none" w:sz="0" w:space="0" w:color="auto"/>
            <w:bottom w:val="none" w:sz="0" w:space="0" w:color="auto"/>
            <w:right w:val="none" w:sz="0" w:space="0" w:color="auto"/>
          </w:divBdr>
          <w:divsChild>
            <w:div w:id="456917374">
              <w:marLeft w:val="0"/>
              <w:marRight w:val="0"/>
              <w:marTop w:val="0"/>
              <w:marBottom w:val="0"/>
              <w:divBdr>
                <w:top w:val="none" w:sz="0" w:space="0" w:color="auto"/>
                <w:left w:val="none" w:sz="0" w:space="0" w:color="auto"/>
                <w:bottom w:val="none" w:sz="0" w:space="0" w:color="auto"/>
                <w:right w:val="none" w:sz="0" w:space="0" w:color="auto"/>
              </w:divBdr>
              <w:divsChild>
                <w:div w:id="1071536685">
                  <w:marLeft w:val="0"/>
                  <w:marRight w:val="0"/>
                  <w:marTop w:val="0"/>
                  <w:marBottom w:val="0"/>
                  <w:divBdr>
                    <w:top w:val="none" w:sz="0" w:space="0" w:color="auto"/>
                    <w:left w:val="none" w:sz="0" w:space="0" w:color="auto"/>
                    <w:bottom w:val="none" w:sz="0" w:space="0" w:color="auto"/>
                    <w:right w:val="none" w:sz="0" w:space="0" w:color="auto"/>
                  </w:divBdr>
                </w:div>
              </w:divsChild>
            </w:div>
            <w:div w:id="1834487008">
              <w:marLeft w:val="0"/>
              <w:marRight w:val="0"/>
              <w:marTop w:val="0"/>
              <w:marBottom w:val="0"/>
              <w:divBdr>
                <w:top w:val="none" w:sz="0" w:space="0" w:color="auto"/>
                <w:left w:val="none" w:sz="0" w:space="0" w:color="auto"/>
                <w:bottom w:val="none" w:sz="0" w:space="0" w:color="auto"/>
                <w:right w:val="none" w:sz="0" w:space="0" w:color="auto"/>
              </w:divBdr>
              <w:divsChild>
                <w:div w:id="14419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39729">
          <w:marLeft w:val="0"/>
          <w:marRight w:val="0"/>
          <w:marTop w:val="0"/>
          <w:marBottom w:val="0"/>
          <w:divBdr>
            <w:top w:val="none" w:sz="0" w:space="0" w:color="auto"/>
            <w:left w:val="none" w:sz="0" w:space="0" w:color="auto"/>
            <w:bottom w:val="none" w:sz="0" w:space="0" w:color="auto"/>
            <w:right w:val="none" w:sz="0" w:space="0" w:color="auto"/>
          </w:divBdr>
          <w:divsChild>
            <w:div w:id="1984845566">
              <w:marLeft w:val="0"/>
              <w:marRight w:val="0"/>
              <w:marTop w:val="0"/>
              <w:marBottom w:val="0"/>
              <w:divBdr>
                <w:top w:val="none" w:sz="0" w:space="0" w:color="auto"/>
                <w:left w:val="none" w:sz="0" w:space="0" w:color="auto"/>
                <w:bottom w:val="none" w:sz="0" w:space="0" w:color="auto"/>
                <w:right w:val="none" w:sz="0" w:space="0" w:color="auto"/>
              </w:divBdr>
              <w:divsChild>
                <w:div w:id="2064599729">
                  <w:marLeft w:val="0"/>
                  <w:marRight w:val="0"/>
                  <w:marTop w:val="0"/>
                  <w:marBottom w:val="0"/>
                  <w:divBdr>
                    <w:top w:val="none" w:sz="0" w:space="0" w:color="auto"/>
                    <w:left w:val="none" w:sz="0" w:space="0" w:color="auto"/>
                    <w:bottom w:val="none" w:sz="0" w:space="0" w:color="auto"/>
                    <w:right w:val="none" w:sz="0" w:space="0" w:color="auto"/>
                  </w:divBdr>
                </w:div>
              </w:divsChild>
            </w:div>
            <w:div w:id="2002923235">
              <w:marLeft w:val="0"/>
              <w:marRight w:val="0"/>
              <w:marTop w:val="0"/>
              <w:marBottom w:val="0"/>
              <w:divBdr>
                <w:top w:val="none" w:sz="0" w:space="0" w:color="auto"/>
                <w:left w:val="none" w:sz="0" w:space="0" w:color="auto"/>
                <w:bottom w:val="none" w:sz="0" w:space="0" w:color="auto"/>
                <w:right w:val="none" w:sz="0" w:space="0" w:color="auto"/>
              </w:divBdr>
              <w:divsChild>
                <w:div w:id="284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1470">
          <w:marLeft w:val="0"/>
          <w:marRight w:val="0"/>
          <w:marTop w:val="0"/>
          <w:marBottom w:val="0"/>
          <w:divBdr>
            <w:top w:val="none" w:sz="0" w:space="0" w:color="auto"/>
            <w:left w:val="none" w:sz="0" w:space="0" w:color="auto"/>
            <w:bottom w:val="none" w:sz="0" w:space="0" w:color="auto"/>
            <w:right w:val="none" w:sz="0" w:space="0" w:color="auto"/>
          </w:divBdr>
          <w:divsChild>
            <w:div w:id="520825195">
              <w:marLeft w:val="0"/>
              <w:marRight w:val="0"/>
              <w:marTop w:val="0"/>
              <w:marBottom w:val="0"/>
              <w:divBdr>
                <w:top w:val="none" w:sz="0" w:space="0" w:color="auto"/>
                <w:left w:val="none" w:sz="0" w:space="0" w:color="auto"/>
                <w:bottom w:val="none" w:sz="0" w:space="0" w:color="auto"/>
                <w:right w:val="none" w:sz="0" w:space="0" w:color="auto"/>
              </w:divBdr>
              <w:divsChild>
                <w:div w:id="1108351175">
                  <w:marLeft w:val="0"/>
                  <w:marRight w:val="0"/>
                  <w:marTop w:val="0"/>
                  <w:marBottom w:val="0"/>
                  <w:divBdr>
                    <w:top w:val="none" w:sz="0" w:space="0" w:color="auto"/>
                    <w:left w:val="none" w:sz="0" w:space="0" w:color="auto"/>
                    <w:bottom w:val="none" w:sz="0" w:space="0" w:color="auto"/>
                    <w:right w:val="none" w:sz="0" w:space="0" w:color="auto"/>
                  </w:divBdr>
                </w:div>
              </w:divsChild>
            </w:div>
            <w:div w:id="1446969809">
              <w:marLeft w:val="0"/>
              <w:marRight w:val="0"/>
              <w:marTop w:val="0"/>
              <w:marBottom w:val="0"/>
              <w:divBdr>
                <w:top w:val="none" w:sz="0" w:space="0" w:color="auto"/>
                <w:left w:val="none" w:sz="0" w:space="0" w:color="auto"/>
                <w:bottom w:val="none" w:sz="0" w:space="0" w:color="auto"/>
                <w:right w:val="none" w:sz="0" w:space="0" w:color="auto"/>
              </w:divBdr>
              <w:divsChild>
                <w:div w:id="1870414535">
                  <w:marLeft w:val="0"/>
                  <w:marRight w:val="0"/>
                  <w:marTop w:val="0"/>
                  <w:marBottom w:val="0"/>
                  <w:divBdr>
                    <w:top w:val="none" w:sz="0" w:space="0" w:color="auto"/>
                    <w:left w:val="none" w:sz="0" w:space="0" w:color="auto"/>
                    <w:bottom w:val="none" w:sz="0" w:space="0" w:color="auto"/>
                    <w:right w:val="none" w:sz="0" w:space="0" w:color="auto"/>
                  </w:divBdr>
                </w:div>
              </w:divsChild>
            </w:div>
            <w:div w:id="653533912">
              <w:marLeft w:val="0"/>
              <w:marRight w:val="0"/>
              <w:marTop w:val="0"/>
              <w:marBottom w:val="0"/>
              <w:divBdr>
                <w:top w:val="none" w:sz="0" w:space="0" w:color="auto"/>
                <w:left w:val="none" w:sz="0" w:space="0" w:color="auto"/>
                <w:bottom w:val="none" w:sz="0" w:space="0" w:color="auto"/>
                <w:right w:val="none" w:sz="0" w:space="0" w:color="auto"/>
              </w:divBdr>
              <w:divsChild>
                <w:div w:id="9388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5600">
      <w:bodyDiv w:val="1"/>
      <w:marLeft w:val="0"/>
      <w:marRight w:val="0"/>
      <w:marTop w:val="0"/>
      <w:marBottom w:val="0"/>
      <w:divBdr>
        <w:top w:val="none" w:sz="0" w:space="0" w:color="auto"/>
        <w:left w:val="none" w:sz="0" w:space="0" w:color="auto"/>
        <w:bottom w:val="none" w:sz="0" w:space="0" w:color="auto"/>
        <w:right w:val="none" w:sz="0" w:space="0" w:color="auto"/>
      </w:divBdr>
      <w:divsChild>
        <w:div w:id="923297163">
          <w:marLeft w:val="0"/>
          <w:marRight w:val="0"/>
          <w:marTop w:val="0"/>
          <w:marBottom w:val="0"/>
          <w:divBdr>
            <w:top w:val="none" w:sz="0" w:space="0" w:color="auto"/>
            <w:left w:val="none" w:sz="0" w:space="0" w:color="auto"/>
            <w:bottom w:val="none" w:sz="0" w:space="0" w:color="auto"/>
            <w:right w:val="none" w:sz="0" w:space="0" w:color="auto"/>
          </w:divBdr>
          <w:divsChild>
            <w:div w:id="752628481">
              <w:marLeft w:val="0"/>
              <w:marRight w:val="0"/>
              <w:marTop w:val="0"/>
              <w:marBottom w:val="0"/>
              <w:divBdr>
                <w:top w:val="none" w:sz="0" w:space="0" w:color="auto"/>
                <w:left w:val="none" w:sz="0" w:space="0" w:color="auto"/>
                <w:bottom w:val="none" w:sz="0" w:space="0" w:color="auto"/>
                <w:right w:val="none" w:sz="0" w:space="0" w:color="auto"/>
              </w:divBdr>
              <w:divsChild>
                <w:div w:id="2009166467">
                  <w:marLeft w:val="0"/>
                  <w:marRight w:val="0"/>
                  <w:marTop w:val="0"/>
                  <w:marBottom w:val="0"/>
                  <w:divBdr>
                    <w:top w:val="none" w:sz="0" w:space="0" w:color="auto"/>
                    <w:left w:val="none" w:sz="0" w:space="0" w:color="auto"/>
                    <w:bottom w:val="none" w:sz="0" w:space="0" w:color="auto"/>
                    <w:right w:val="none" w:sz="0" w:space="0" w:color="auto"/>
                  </w:divBdr>
                </w:div>
              </w:divsChild>
            </w:div>
            <w:div w:id="1185434457">
              <w:marLeft w:val="0"/>
              <w:marRight w:val="0"/>
              <w:marTop w:val="0"/>
              <w:marBottom w:val="0"/>
              <w:divBdr>
                <w:top w:val="none" w:sz="0" w:space="0" w:color="auto"/>
                <w:left w:val="none" w:sz="0" w:space="0" w:color="auto"/>
                <w:bottom w:val="none" w:sz="0" w:space="0" w:color="auto"/>
                <w:right w:val="none" w:sz="0" w:space="0" w:color="auto"/>
              </w:divBdr>
              <w:divsChild>
                <w:div w:id="11875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6579">
          <w:marLeft w:val="0"/>
          <w:marRight w:val="0"/>
          <w:marTop w:val="0"/>
          <w:marBottom w:val="0"/>
          <w:divBdr>
            <w:top w:val="none" w:sz="0" w:space="0" w:color="auto"/>
            <w:left w:val="none" w:sz="0" w:space="0" w:color="auto"/>
            <w:bottom w:val="none" w:sz="0" w:space="0" w:color="auto"/>
            <w:right w:val="none" w:sz="0" w:space="0" w:color="auto"/>
          </w:divBdr>
          <w:divsChild>
            <w:div w:id="1228689314">
              <w:marLeft w:val="0"/>
              <w:marRight w:val="0"/>
              <w:marTop w:val="0"/>
              <w:marBottom w:val="0"/>
              <w:divBdr>
                <w:top w:val="none" w:sz="0" w:space="0" w:color="auto"/>
                <w:left w:val="none" w:sz="0" w:space="0" w:color="auto"/>
                <w:bottom w:val="none" w:sz="0" w:space="0" w:color="auto"/>
                <w:right w:val="none" w:sz="0" w:space="0" w:color="auto"/>
              </w:divBdr>
              <w:divsChild>
                <w:div w:id="583152839">
                  <w:marLeft w:val="0"/>
                  <w:marRight w:val="0"/>
                  <w:marTop w:val="0"/>
                  <w:marBottom w:val="0"/>
                  <w:divBdr>
                    <w:top w:val="none" w:sz="0" w:space="0" w:color="auto"/>
                    <w:left w:val="none" w:sz="0" w:space="0" w:color="auto"/>
                    <w:bottom w:val="none" w:sz="0" w:space="0" w:color="auto"/>
                    <w:right w:val="none" w:sz="0" w:space="0" w:color="auto"/>
                  </w:divBdr>
                </w:div>
              </w:divsChild>
            </w:div>
            <w:div w:id="467746288">
              <w:marLeft w:val="0"/>
              <w:marRight w:val="0"/>
              <w:marTop w:val="0"/>
              <w:marBottom w:val="0"/>
              <w:divBdr>
                <w:top w:val="none" w:sz="0" w:space="0" w:color="auto"/>
                <w:left w:val="none" w:sz="0" w:space="0" w:color="auto"/>
                <w:bottom w:val="none" w:sz="0" w:space="0" w:color="auto"/>
                <w:right w:val="none" w:sz="0" w:space="0" w:color="auto"/>
              </w:divBdr>
              <w:divsChild>
                <w:div w:id="6172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8042">
          <w:marLeft w:val="0"/>
          <w:marRight w:val="0"/>
          <w:marTop w:val="0"/>
          <w:marBottom w:val="0"/>
          <w:divBdr>
            <w:top w:val="none" w:sz="0" w:space="0" w:color="auto"/>
            <w:left w:val="none" w:sz="0" w:space="0" w:color="auto"/>
            <w:bottom w:val="none" w:sz="0" w:space="0" w:color="auto"/>
            <w:right w:val="none" w:sz="0" w:space="0" w:color="auto"/>
          </w:divBdr>
          <w:divsChild>
            <w:div w:id="343166500">
              <w:marLeft w:val="0"/>
              <w:marRight w:val="0"/>
              <w:marTop w:val="0"/>
              <w:marBottom w:val="0"/>
              <w:divBdr>
                <w:top w:val="none" w:sz="0" w:space="0" w:color="auto"/>
                <w:left w:val="none" w:sz="0" w:space="0" w:color="auto"/>
                <w:bottom w:val="none" w:sz="0" w:space="0" w:color="auto"/>
                <w:right w:val="none" w:sz="0" w:space="0" w:color="auto"/>
              </w:divBdr>
              <w:divsChild>
                <w:div w:id="1755010815">
                  <w:marLeft w:val="0"/>
                  <w:marRight w:val="0"/>
                  <w:marTop w:val="0"/>
                  <w:marBottom w:val="0"/>
                  <w:divBdr>
                    <w:top w:val="none" w:sz="0" w:space="0" w:color="auto"/>
                    <w:left w:val="none" w:sz="0" w:space="0" w:color="auto"/>
                    <w:bottom w:val="none" w:sz="0" w:space="0" w:color="auto"/>
                    <w:right w:val="none" w:sz="0" w:space="0" w:color="auto"/>
                  </w:divBdr>
                </w:div>
              </w:divsChild>
            </w:div>
            <w:div w:id="1068265669">
              <w:marLeft w:val="0"/>
              <w:marRight w:val="0"/>
              <w:marTop w:val="0"/>
              <w:marBottom w:val="0"/>
              <w:divBdr>
                <w:top w:val="none" w:sz="0" w:space="0" w:color="auto"/>
                <w:left w:val="none" w:sz="0" w:space="0" w:color="auto"/>
                <w:bottom w:val="none" w:sz="0" w:space="0" w:color="auto"/>
                <w:right w:val="none" w:sz="0" w:space="0" w:color="auto"/>
              </w:divBdr>
              <w:divsChild>
                <w:div w:id="1407024806">
                  <w:marLeft w:val="0"/>
                  <w:marRight w:val="0"/>
                  <w:marTop w:val="0"/>
                  <w:marBottom w:val="0"/>
                  <w:divBdr>
                    <w:top w:val="none" w:sz="0" w:space="0" w:color="auto"/>
                    <w:left w:val="none" w:sz="0" w:space="0" w:color="auto"/>
                    <w:bottom w:val="none" w:sz="0" w:space="0" w:color="auto"/>
                    <w:right w:val="none" w:sz="0" w:space="0" w:color="auto"/>
                  </w:divBdr>
                </w:div>
                <w:div w:id="1547792867">
                  <w:marLeft w:val="0"/>
                  <w:marRight w:val="0"/>
                  <w:marTop w:val="0"/>
                  <w:marBottom w:val="0"/>
                  <w:divBdr>
                    <w:top w:val="none" w:sz="0" w:space="0" w:color="auto"/>
                    <w:left w:val="none" w:sz="0" w:space="0" w:color="auto"/>
                    <w:bottom w:val="none" w:sz="0" w:space="0" w:color="auto"/>
                    <w:right w:val="none" w:sz="0" w:space="0" w:color="auto"/>
                  </w:divBdr>
                </w:div>
              </w:divsChild>
            </w:div>
            <w:div w:id="1639450778">
              <w:marLeft w:val="0"/>
              <w:marRight w:val="0"/>
              <w:marTop w:val="0"/>
              <w:marBottom w:val="0"/>
              <w:divBdr>
                <w:top w:val="none" w:sz="0" w:space="0" w:color="auto"/>
                <w:left w:val="none" w:sz="0" w:space="0" w:color="auto"/>
                <w:bottom w:val="none" w:sz="0" w:space="0" w:color="auto"/>
                <w:right w:val="none" w:sz="0" w:space="0" w:color="auto"/>
              </w:divBdr>
              <w:divsChild>
                <w:div w:id="1491943454">
                  <w:marLeft w:val="0"/>
                  <w:marRight w:val="0"/>
                  <w:marTop w:val="0"/>
                  <w:marBottom w:val="0"/>
                  <w:divBdr>
                    <w:top w:val="none" w:sz="0" w:space="0" w:color="auto"/>
                    <w:left w:val="none" w:sz="0" w:space="0" w:color="auto"/>
                    <w:bottom w:val="none" w:sz="0" w:space="0" w:color="auto"/>
                    <w:right w:val="none" w:sz="0" w:space="0" w:color="auto"/>
                  </w:divBdr>
                </w:div>
              </w:divsChild>
            </w:div>
            <w:div w:id="693648731">
              <w:marLeft w:val="0"/>
              <w:marRight w:val="0"/>
              <w:marTop w:val="0"/>
              <w:marBottom w:val="0"/>
              <w:divBdr>
                <w:top w:val="none" w:sz="0" w:space="0" w:color="auto"/>
                <w:left w:val="none" w:sz="0" w:space="0" w:color="auto"/>
                <w:bottom w:val="none" w:sz="0" w:space="0" w:color="auto"/>
                <w:right w:val="none" w:sz="0" w:space="0" w:color="auto"/>
              </w:divBdr>
              <w:divsChild>
                <w:div w:id="158425950">
                  <w:marLeft w:val="0"/>
                  <w:marRight w:val="0"/>
                  <w:marTop w:val="0"/>
                  <w:marBottom w:val="0"/>
                  <w:divBdr>
                    <w:top w:val="none" w:sz="0" w:space="0" w:color="auto"/>
                    <w:left w:val="none" w:sz="0" w:space="0" w:color="auto"/>
                    <w:bottom w:val="none" w:sz="0" w:space="0" w:color="auto"/>
                    <w:right w:val="none" w:sz="0" w:space="0" w:color="auto"/>
                  </w:divBdr>
                </w:div>
              </w:divsChild>
            </w:div>
            <w:div w:id="1289628826">
              <w:marLeft w:val="0"/>
              <w:marRight w:val="0"/>
              <w:marTop w:val="0"/>
              <w:marBottom w:val="0"/>
              <w:divBdr>
                <w:top w:val="none" w:sz="0" w:space="0" w:color="auto"/>
                <w:left w:val="none" w:sz="0" w:space="0" w:color="auto"/>
                <w:bottom w:val="none" w:sz="0" w:space="0" w:color="auto"/>
                <w:right w:val="none" w:sz="0" w:space="0" w:color="auto"/>
              </w:divBdr>
              <w:divsChild>
                <w:div w:id="1047097557">
                  <w:marLeft w:val="0"/>
                  <w:marRight w:val="0"/>
                  <w:marTop w:val="0"/>
                  <w:marBottom w:val="0"/>
                  <w:divBdr>
                    <w:top w:val="none" w:sz="0" w:space="0" w:color="auto"/>
                    <w:left w:val="none" w:sz="0" w:space="0" w:color="auto"/>
                    <w:bottom w:val="none" w:sz="0" w:space="0" w:color="auto"/>
                    <w:right w:val="none" w:sz="0" w:space="0" w:color="auto"/>
                  </w:divBdr>
                </w:div>
              </w:divsChild>
            </w:div>
            <w:div w:id="1065954222">
              <w:marLeft w:val="0"/>
              <w:marRight w:val="0"/>
              <w:marTop w:val="0"/>
              <w:marBottom w:val="0"/>
              <w:divBdr>
                <w:top w:val="none" w:sz="0" w:space="0" w:color="auto"/>
                <w:left w:val="none" w:sz="0" w:space="0" w:color="auto"/>
                <w:bottom w:val="none" w:sz="0" w:space="0" w:color="auto"/>
                <w:right w:val="none" w:sz="0" w:space="0" w:color="auto"/>
              </w:divBdr>
              <w:divsChild>
                <w:div w:id="831138957">
                  <w:marLeft w:val="0"/>
                  <w:marRight w:val="0"/>
                  <w:marTop w:val="0"/>
                  <w:marBottom w:val="0"/>
                  <w:divBdr>
                    <w:top w:val="none" w:sz="0" w:space="0" w:color="auto"/>
                    <w:left w:val="none" w:sz="0" w:space="0" w:color="auto"/>
                    <w:bottom w:val="none" w:sz="0" w:space="0" w:color="auto"/>
                    <w:right w:val="none" w:sz="0" w:space="0" w:color="auto"/>
                  </w:divBdr>
                </w:div>
              </w:divsChild>
            </w:div>
            <w:div w:id="458113779">
              <w:marLeft w:val="0"/>
              <w:marRight w:val="0"/>
              <w:marTop w:val="0"/>
              <w:marBottom w:val="0"/>
              <w:divBdr>
                <w:top w:val="none" w:sz="0" w:space="0" w:color="auto"/>
                <w:left w:val="none" w:sz="0" w:space="0" w:color="auto"/>
                <w:bottom w:val="none" w:sz="0" w:space="0" w:color="auto"/>
                <w:right w:val="none" w:sz="0" w:space="0" w:color="auto"/>
              </w:divBdr>
              <w:divsChild>
                <w:div w:id="2043245990">
                  <w:marLeft w:val="0"/>
                  <w:marRight w:val="0"/>
                  <w:marTop w:val="0"/>
                  <w:marBottom w:val="0"/>
                  <w:divBdr>
                    <w:top w:val="none" w:sz="0" w:space="0" w:color="auto"/>
                    <w:left w:val="none" w:sz="0" w:space="0" w:color="auto"/>
                    <w:bottom w:val="none" w:sz="0" w:space="0" w:color="auto"/>
                    <w:right w:val="none" w:sz="0" w:space="0" w:color="auto"/>
                  </w:divBdr>
                </w:div>
                <w:div w:id="527449793">
                  <w:marLeft w:val="0"/>
                  <w:marRight w:val="0"/>
                  <w:marTop w:val="0"/>
                  <w:marBottom w:val="0"/>
                  <w:divBdr>
                    <w:top w:val="none" w:sz="0" w:space="0" w:color="auto"/>
                    <w:left w:val="none" w:sz="0" w:space="0" w:color="auto"/>
                    <w:bottom w:val="none" w:sz="0" w:space="0" w:color="auto"/>
                    <w:right w:val="none" w:sz="0" w:space="0" w:color="auto"/>
                  </w:divBdr>
                </w:div>
              </w:divsChild>
            </w:div>
            <w:div w:id="995381650">
              <w:marLeft w:val="0"/>
              <w:marRight w:val="0"/>
              <w:marTop w:val="0"/>
              <w:marBottom w:val="0"/>
              <w:divBdr>
                <w:top w:val="none" w:sz="0" w:space="0" w:color="auto"/>
                <w:left w:val="none" w:sz="0" w:space="0" w:color="auto"/>
                <w:bottom w:val="none" w:sz="0" w:space="0" w:color="auto"/>
                <w:right w:val="none" w:sz="0" w:space="0" w:color="auto"/>
              </w:divBdr>
              <w:divsChild>
                <w:div w:id="2013797836">
                  <w:marLeft w:val="0"/>
                  <w:marRight w:val="0"/>
                  <w:marTop w:val="0"/>
                  <w:marBottom w:val="0"/>
                  <w:divBdr>
                    <w:top w:val="none" w:sz="0" w:space="0" w:color="auto"/>
                    <w:left w:val="none" w:sz="0" w:space="0" w:color="auto"/>
                    <w:bottom w:val="none" w:sz="0" w:space="0" w:color="auto"/>
                    <w:right w:val="none" w:sz="0" w:space="0" w:color="auto"/>
                  </w:divBdr>
                </w:div>
              </w:divsChild>
            </w:div>
            <w:div w:id="1301035927">
              <w:marLeft w:val="0"/>
              <w:marRight w:val="0"/>
              <w:marTop w:val="0"/>
              <w:marBottom w:val="0"/>
              <w:divBdr>
                <w:top w:val="none" w:sz="0" w:space="0" w:color="auto"/>
                <w:left w:val="none" w:sz="0" w:space="0" w:color="auto"/>
                <w:bottom w:val="none" w:sz="0" w:space="0" w:color="auto"/>
                <w:right w:val="none" w:sz="0" w:space="0" w:color="auto"/>
              </w:divBdr>
              <w:divsChild>
                <w:div w:id="2030985000">
                  <w:marLeft w:val="0"/>
                  <w:marRight w:val="0"/>
                  <w:marTop w:val="0"/>
                  <w:marBottom w:val="0"/>
                  <w:divBdr>
                    <w:top w:val="none" w:sz="0" w:space="0" w:color="auto"/>
                    <w:left w:val="none" w:sz="0" w:space="0" w:color="auto"/>
                    <w:bottom w:val="none" w:sz="0" w:space="0" w:color="auto"/>
                    <w:right w:val="none" w:sz="0" w:space="0" w:color="auto"/>
                  </w:divBdr>
                </w:div>
                <w:div w:id="665867258">
                  <w:marLeft w:val="0"/>
                  <w:marRight w:val="0"/>
                  <w:marTop w:val="0"/>
                  <w:marBottom w:val="0"/>
                  <w:divBdr>
                    <w:top w:val="none" w:sz="0" w:space="0" w:color="auto"/>
                    <w:left w:val="none" w:sz="0" w:space="0" w:color="auto"/>
                    <w:bottom w:val="none" w:sz="0" w:space="0" w:color="auto"/>
                    <w:right w:val="none" w:sz="0" w:space="0" w:color="auto"/>
                  </w:divBdr>
                </w:div>
              </w:divsChild>
            </w:div>
            <w:div w:id="946355155">
              <w:marLeft w:val="0"/>
              <w:marRight w:val="0"/>
              <w:marTop w:val="0"/>
              <w:marBottom w:val="0"/>
              <w:divBdr>
                <w:top w:val="none" w:sz="0" w:space="0" w:color="auto"/>
                <w:left w:val="none" w:sz="0" w:space="0" w:color="auto"/>
                <w:bottom w:val="none" w:sz="0" w:space="0" w:color="auto"/>
                <w:right w:val="none" w:sz="0" w:space="0" w:color="auto"/>
              </w:divBdr>
              <w:divsChild>
                <w:div w:id="500701981">
                  <w:marLeft w:val="0"/>
                  <w:marRight w:val="0"/>
                  <w:marTop w:val="0"/>
                  <w:marBottom w:val="0"/>
                  <w:divBdr>
                    <w:top w:val="none" w:sz="0" w:space="0" w:color="auto"/>
                    <w:left w:val="none" w:sz="0" w:space="0" w:color="auto"/>
                    <w:bottom w:val="none" w:sz="0" w:space="0" w:color="auto"/>
                    <w:right w:val="none" w:sz="0" w:space="0" w:color="auto"/>
                  </w:divBdr>
                </w:div>
              </w:divsChild>
            </w:div>
            <w:div w:id="255091861">
              <w:marLeft w:val="0"/>
              <w:marRight w:val="0"/>
              <w:marTop w:val="0"/>
              <w:marBottom w:val="0"/>
              <w:divBdr>
                <w:top w:val="none" w:sz="0" w:space="0" w:color="auto"/>
                <w:left w:val="none" w:sz="0" w:space="0" w:color="auto"/>
                <w:bottom w:val="none" w:sz="0" w:space="0" w:color="auto"/>
                <w:right w:val="none" w:sz="0" w:space="0" w:color="auto"/>
              </w:divBdr>
              <w:divsChild>
                <w:div w:id="369182352">
                  <w:marLeft w:val="0"/>
                  <w:marRight w:val="0"/>
                  <w:marTop w:val="0"/>
                  <w:marBottom w:val="0"/>
                  <w:divBdr>
                    <w:top w:val="none" w:sz="0" w:space="0" w:color="auto"/>
                    <w:left w:val="none" w:sz="0" w:space="0" w:color="auto"/>
                    <w:bottom w:val="none" w:sz="0" w:space="0" w:color="auto"/>
                    <w:right w:val="none" w:sz="0" w:space="0" w:color="auto"/>
                  </w:divBdr>
                </w:div>
              </w:divsChild>
            </w:div>
            <w:div w:id="1994017664">
              <w:marLeft w:val="0"/>
              <w:marRight w:val="0"/>
              <w:marTop w:val="0"/>
              <w:marBottom w:val="0"/>
              <w:divBdr>
                <w:top w:val="none" w:sz="0" w:space="0" w:color="auto"/>
                <w:left w:val="none" w:sz="0" w:space="0" w:color="auto"/>
                <w:bottom w:val="none" w:sz="0" w:space="0" w:color="auto"/>
                <w:right w:val="none" w:sz="0" w:space="0" w:color="auto"/>
              </w:divBdr>
              <w:divsChild>
                <w:div w:id="129061857">
                  <w:marLeft w:val="0"/>
                  <w:marRight w:val="0"/>
                  <w:marTop w:val="0"/>
                  <w:marBottom w:val="0"/>
                  <w:divBdr>
                    <w:top w:val="none" w:sz="0" w:space="0" w:color="auto"/>
                    <w:left w:val="none" w:sz="0" w:space="0" w:color="auto"/>
                    <w:bottom w:val="none" w:sz="0" w:space="0" w:color="auto"/>
                    <w:right w:val="none" w:sz="0" w:space="0" w:color="auto"/>
                  </w:divBdr>
                </w:div>
              </w:divsChild>
            </w:div>
            <w:div w:id="238173815">
              <w:marLeft w:val="0"/>
              <w:marRight w:val="0"/>
              <w:marTop w:val="0"/>
              <w:marBottom w:val="0"/>
              <w:divBdr>
                <w:top w:val="none" w:sz="0" w:space="0" w:color="auto"/>
                <w:left w:val="none" w:sz="0" w:space="0" w:color="auto"/>
                <w:bottom w:val="none" w:sz="0" w:space="0" w:color="auto"/>
                <w:right w:val="none" w:sz="0" w:space="0" w:color="auto"/>
              </w:divBdr>
              <w:divsChild>
                <w:div w:id="4943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08565">
          <w:marLeft w:val="0"/>
          <w:marRight w:val="0"/>
          <w:marTop w:val="0"/>
          <w:marBottom w:val="0"/>
          <w:divBdr>
            <w:top w:val="none" w:sz="0" w:space="0" w:color="auto"/>
            <w:left w:val="none" w:sz="0" w:space="0" w:color="auto"/>
            <w:bottom w:val="none" w:sz="0" w:space="0" w:color="auto"/>
            <w:right w:val="none" w:sz="0" w:space="0" w:color="auto"/>
          </w:divBdr>
          <w:divsChild>
            <w:div w:id="1350831680">
              <w:marLeft w:val="0"/>
              <w:marRight w:val="0"/>
              <w:marTop w:val="0"/>
              <w:marBottom w:val="0"/>
              <w:divBdr>
                <w:top w:val="none" w:sz="0" w:space="0" w:color="auto"/>
                <w:left w:val="none" w:sz="0" w:space="0" w:color="auto"/>
                <w:bottom w:val="none" w:sz="0" w:space="0" w:color="auto"/>
                <w:right w:val="none" w:sz="0" w:space="0" w:color="auto"/>
              </w:divBdr>
              <w:divsChild>
                <w:div w:id="1666591369">
                  <w:marLeft w:val="0"/>
                  <w:marRight w:val="0"/>
                  <w:marTop w:val="0"/>
                  <w:marBottom w:val="0"/>
                  <w:divBdr>
                    <w:top w:val="none" w:sz="0" w:space="0" w:color="auto"/>
                    <w:left w:val="none" w:sz="0" w:space="0" w:color="auto"/>
                    <w:bottom w:val="none" w:sz="0" w:space="0" w:color="auto"/>
                    <w:right w:val="none" w:sz="0" w:space="0" w:color="auto"/>
                  </w:divBdr>
                </w:div>
              </w:divsChild>
            </w:div>
            <w:div w:id="272130635">
              <w:marLeft w:val="0"/>
              <w:marRight w:val="0"/>
              <w:marTop w:val="0"/>
              <w:marBottom w:val="0"/>
              <w:divBdr>
                <w:top w:val="none" w:sz="0" w:space="0" w:color="auto"/>
                <w:left w:val="none" w:sz="0" w:space="0" w:color="auto"/>
                <w:bottom w:val="none" w:sz="0" w:space="0" w:color="auto"/>
                <w:right w:val="none" w:sz="0" w:space="0" w:color="auto"/>
              </w:divBdr>
              <w:divsChild>
                <w:div w:id="7211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0192">
          <w:marLeft w:val="0"/>
          <w:marRight w:val="0"/>
          <w:marTop w:val="0"/>
          <w:marBottom w:val="0"/>
          <w:divBdr>
            <w:top w:val="none" w:sz="0" w:space="0" w:color="auto"/>
            <w:left w:val="none" w:sz="0" w:space="0" w:color="auto"/>
            <w:bottom w:val="none" w:sz="0" w:space="0" w:color="auto"/>
            <w:right w:val="none" w:sz="0" w:space="0" w:color="auto"/>
          </w:divBdr>
          <w:divsChild>
            <w:div w:id="780144228">
              <w:marLeft w:val="0"/>
              <w:marRight w:val="0"/>
              <w:marTop w:val="0"/>
              <w:marBottom w:val="0"/>
              <w:divBdr>
                <w:top w:val="none" w:sz="0" w:space="0" w:color="auto"/>
                <w:left w:val="none" w:sz="0" w:space="0" w:color="auto"/>
                <w:bottom w:val="none" w:sz="0" w:space="0" w:color="auto"/>
                <w:right w:val="none" w:sz="0" w:space="0" w:color="auto"/>
              </w:divBdr>
              <w:divsChild>
                <w:div w:id="1327127026">
                  <w:marLeft w:val="0"/>
                  <w:marRight w:val="0"/>
                  <w:marTop w:val="0"/>
                  <w:marBottom w:val="0"/>
                  <w:divBdr>
                    <w:top w:val="none" w:sz="0" w:space="0" w:color="auto"/>
                    <w:left w:val="none" w:sz="0" w:space="0" w:color="auto"/>
                    <w:bottom w:val="none" w:sz="0" w:space="0" w:color="auto"/>
                    <w:right w:val="none" w:sz="0" w:space="0" w:color="auto"/>
                  </w:divBdr>
                </w:div>
              </w:divsChild>
            </w:div>
            <w:div w:id="461004417">
              <w:marLeft w:val="0"/>
              <w:marRight w:val="0"/>
              <w:marTop w:val="0"/>
              <w:marBottom w:val="0"/>
              <w:divBdr>
                <w:top w:val="none" w:sz="0" w:space="0" w:color="auto"/>
                <w:left w:val="none" w:sz="0" w:space="0" w:color="auto"/>
                <w:bottom w:val="none" w:sz="0" w:space="0" w:color="auto"/>
                <w:right w:val="none" w:sz="0" w:space="0" w:color="auto"/>
              </w:divBdr>
              <w:divsChild>
                <w:div w:id="5924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636">
          <w:marLeft w:val="0"/>
          <w:marRight w:val="0"/>
          <w:marTop w:val="0"/>
          <w:marBottom w:val="0"/>
          <w:divBdr>
            <w:top w:val="none" w:sz="0" w:space="0" w:color="auto"/>
            <w:left w:val="none" w:sz="0" w:space="0" w:color="auto"/>
            <w:bottom w:val="none" w:sz="0" w:space="0" w:color="auto"/>
            <w:right w:val="none" w:sz="0" w:space="0" w:color="auto"/>
          </w:divBdr>
          <w:divsChild>
            <w:div w:id="342366691">
              <w:marLeft w:val="0"/>
              <w:marRight w:val="0"/>
              <w:marTop w:val="0"/>
              <w:marBottom w:val="0"/>
              <w:divBdr>
                <w:top w:val="none" w:sz="0" w:space="0" w:color="auto"/>
                <w:left w:val="none" w:sz="0" w:space="0" w:color="auto"/>
                <w:bottom w:val="none" w:sz="0" w:space="0" w:color="auto"/>
                <w:right w:val="none" w:sz="0" w:space="0" w:color="auto"/>
              </w:divBdr>
              <w:divsChild>
                <w:div w:id="2078164280">
                  <w:marLeft w:val="0"/>
                  <w:marRight w:val="0"/>
                  <w:marTop w:val="0"/>
                  <w:marBottom w:val="0"/>
                  <w:divBdr>
                    <w:top w:val="none" w:sz="0" w:space="0" w:color="auto"/>
                    <w:left w:val="none" w:sz="0" w:space="0" w:color="auto"/>
                    <w:bottom w:val="none" w:sz="0" w:space="0" w:color="auto"/>
                    <w:right w:val="none" w:sz="0" w:space="0" w:color="auto"/>
                  </w:divBdr>
                </w:div>
              </w:divsChild>
            </w:div>
            <w:div w:id="997878430">
              <w:marLeft w:val="0"/>
              <w:marRight w:val="0"/>
              <w:marTop w:val="0"/>
              <w:marBottom w:val="0"/>
              <w:divBdr>
                <w:top w:val="none" w:sz="0" w:space="0" w:color="auto"/>
                <w:left w:val="none" w:sz="0" w:space="0" w:color="auto"/>
                <w:bottom w:val="none" w:sz="0" w:space="0" w:color="auto"/>
                <w:right w:val="none" w:sz="0" w:space="0" w:color="auto"/>
              </w:divBdr>
              <w:divsChild>
                <w:div w:id="944461738">
                  <w:marLeft w:val="0"/>
                  <w:marRight w:val="0"/>
                  <w:marTop w:val="0"/>
                  <w:marBottom w:val="0"/>
                  <w:divBdr>
                    <w:top w:val="none" w:sz="0" w:space="0" w:color="auto"/>
                    <w:left w:val="none" w:sz="0" w:space="0" w:color="auto"/>
                    <w:bottom w:val="none" w:sz="0" w:space="0" w:color="auto"/>
                    <w:right w:val="none" w:sz="0" w:space="0" w:color="auto"/>
                  </w:divBdr>
                </w:div>
              </w:divsChild>
            </w:div>
            <w:div w:id="6642688">
              <w:marLeft w:val="0"/>
              <w:marRight w:val="0"/>
              <w:marTop w:val="0"/>
              <w:marBottom w:val="0"/>
              <w:divBdr>
                <w:top w:val="none" w:sz="0" w:space="0" w:color="auto"/>
                <w:left w:val="none" w:sz="0" w:space="0" w:color="auto"/>
                <w:bottom w:val="none" w:sz="0" w:space="0" w:color="auto"/>
                <w:right w:val="none" w:sz="0" w:space="0" w:color="auto"/>
              </w:divBdr>
              <w:divsChild>
                <w:div w:id="13931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1463">
      <w:bodyDiv w:val="1"/>
      <w:marLeft w:val="0"/>
      <w:marRight w:val="0"/>
      <w:marTop w:val="0"/>
      <w:marBottom w:val="0"/>
      <w:divBdr>
        <w:top w:val="none" w:sz="0" w:space="0" w:color="auto"/>
        <w:left w:val="none" w:sz="0" w:space="0" w:color="auto"/>
        <w:bottom w:val="none" w:sz="0" w:space="0" w:color="auto"/>
        <w:right w:val="none" w:sz="0" w:space="0" w:color="auto"/>
      </w:divBdr>
      <w:divsChild>
        <w:div w:id="1435444191">
          <w:marLeft w:val="0"/>
          <w:marRight w:val="0"/>
          <w:marTop w:val="0"/>
          <w:marBottom w:val="0"/>
          <w:divBdr>
            <w:top w:val="none" w:sz="0" w:space="0" w:color="auto"/>
            <w:left w:val="none" w:sz="0" w:space="0" w:color="auto"/>
            <w:bottom w:val="none" w:sz="0" w:space="0" w:color="auto"/>
            <w:right w:val="none" w:sz="0" w:space="0" w:color="auto"/>
          </w:divBdr>
          <w:divsChild>
            <w:div w:id="160507219">
              <w:marLeft w:val="0"/>
              <w:marRight w:val="0"/>
              <w:marTop w:val="0"/>
              <w:marBottom w:val="0"/>
              <w:divBdr>
                <w:top w:val="none" w:sz="0" w:space="0" w:color="auto"/>
                <w:left w:val="none" w:sz="0" w:space="0" w:color="auto"/>
                <w:bottom w:val="none" w:sz="0" w:space="0" w:color="auto"/>
                <w:right w:val="none" w:sz="0" w:space="0" w:color="auto"/>
              </w:divBdr>
              <w:divsChild>
                <w:div w:id="1787306150">
                  <w:marLeft w:val="0"/>
                  <w:marRight w:val="0"/>
                  <w:marTop w:val="0"/>
                  <w:marBottom w:val="0"/>
                  <w:divBdr>
                    <w:top w:val="none" w:sz="0" w:space="0" w:color="auto"/>
                    <w:left w:val="none" w:sz="0" w:space="0" w:color="auto"/>
                    <w:bottom w:val="none" w:sz="0" w:space="0" w:color="auto"/>
                    <w:right w:val="none" w:sz="0" w:space="0" w:color="auto"/>
                  </w:divBdr>
                </w:div>
              </w:divsChild>
            </w:div>
            <w:div w:id="770783098">
              <w:marLeft w:val="0"/>
              <w:marRight w:val="0"/>
              <w:marTop w:val="0"/>
              <w:marBottom w:val="0"/>
              <w:divBdr>
                <w:top w:val="none" w:sz="0" w:space="0" w:color="auto"/>
                <w:left w:val="none" w:sz="0" w:space="0" w:color="auto"/>
                <w:bottom w:val="none" w:sz="0" w:space="0" w:color="auto"/>
                <w:right w:val="none" w:sz="0" w:space="0" w:color="auto"/>
              </w:divBdr>
              <w:divsChild>
                <w:div w:id="17257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628">
          <w:marLeft w:val="0"/>
          <w:marRight w:val="0"/>
          <w:marTop w:val="0"/>
          <w:marBottom w:val="0"/>
          <w:divBdr>
            <w:top w:val="none" w:sz="0" w:space="0" w:color="auto"/>
            <w:left w:val="none" w:sz="0" w:space="0" w:color="auto"/>
            <w:bottom w:val="none" w:sz="0" w:space="0" w:color="auto"/>
            <w:right w:val="none" w:sz="0" w:space="0" w:color="auto"/>
          </w:divBdr>
          <w:divsChild>
            <w:div w:id="393351910">
              <w:marLeft w:val="0"/>
              <w:marRight w:val="0"/>
              <w:marTop w:val="0"/>
              <w:marBottom w:val="0"/>
              <w:divBdr>
                <w:top w:val="none" w:sz="0" w:space="0" w:color="auto"/>
                <w:left w:val="none" w:sz="0" w:space="0" w:color="auto"/>
                <w:bottom w:val="none" w:sz="0" w:space="0" w:color="auto"/>
                <w:right w:val="none" w:sz="0" w:space="0" w:color="auto"/>
              </w:divBdr>
              <w:divsChild>
                <w:div w:id="1172183743">
                  <w:marLeft w:val="0"/>
                  <w:marRight w:val="0"/>
                  <w:marTop w:val="0"/>
                  <w:marBottom w:val="0"/>
                  <w:divBdr>
                    <w:top w:val="none" w:sz="0" w:space="0" w:color="auto"/>
                    <w:left w:val="none" w:sz="0" w:space="0" w:color="auto"/>
                    <w:bottom w:val="none" w:sz="0" w:space="0" w:color="auto"/>
                    <w:right w:val="none" w:sz="0" w:space="0" w:color="auto"/>
                  </w:divBdr>
                </w:div>
              </w:divsChild>
            </w:div>
            <w:div w:id="663632843">
              <w:marLeft w:val="0"/>
              <w:marRight w:val="0"/>
              <w:marTop w:val="0"/>
              <w:marBottom w:val="0"/>
              <w:divBdr>
                <w:top w:val="none" w:sz="0" w:space="0" w:color="auto"/>
                <w:left w:val="none" w:sz="0" w:space="0" w:color="auto"/>
                <w:bottom w:val="none" w:sz="0" w:space="0" w:color="auto"/>
                <w:right w:val="none" w:sz="0" w:space="0" w:color="auto"/>
              </w:divBdr>
              <w:divsChild>
                <w:div w:id="2561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40893">
          <w:marLeft w:val="0"/>
          <w:marRight w:val="0"/>
          <w:marTop w:val="0"/>
          <w:marBottom w:val="0"/>
          <w:divBdr>
            <w:top w:val="none" w:sz="0" w:space="0" w:color="auto"/>
            <w:left w:val="none" w:sz="0" w:space="0" w:color="auto"/>
            <w:bottom w:val="none" w:sz="0" w:space="0" w:color="auto"/>
            <w:right w:val="none" w:sz="0" w:space="0" w:color="auto"/>
          </w:divBdr>
          <w:divsChild>
            <w:div w:id="854152849">
              <w:marLeft w:val="0"/>
              <w:marRight w:val="0"/>
              <w:marTop w:val="0"/>
              <w:marBottom w:val="0"/>
              <w:divBdr>
                <w:top w:val="none" w:sz="0" w:space="0" w:color="auto"/>
                <w:left w:val="none" w:sz="0" w:space="0" w:color="auto"/>
                <w:bottom w:val="none" w:sz="0" w:space="0" w:color="auto"/>
                <w:right w:val="none" w:sz="0" w:space="0" w:color="auto"/>
              </w:divBdr>
              <w:divsChild>
                <w:div w:id="2025934131">
                  <w:marLeft w:val="0"/>
                  <w:marRight w:val="0"/>
                  <w:marTop w:val="0"/>
                  <w:marBottom w:val="0"/>
                  <w:divBdr>
                    <w:top w:val="none" w:sz="0" w:space="0" w:color="auto"/>
                    <w:left w:val="none" w:sz="0" w:space="0" w:color="auto"/>
                    <w:bottom w:val="none" w:sz="0" w:space="0" w:color="auto"/>
                    <w:right w:val="none" w:sz="0" w:space="0" w:color="auto"/>
                  </w:divBdr>
                </w:div>
              </w:divsChild>
            </w:div>
            <w:div w:id="1117335467">
              <w:marLeft w:val="0"/>
              <w:marRight w:val="0"/>
              <w:marTop w:val="0"/>
              <w:marBottom w:val="0"/>
              <w:divBdr>
                <w:top w:val="none" w:sz="0" w:space="0" w:color="auto"/>
                <w:left w:val="none" w:sz="0" w:space="0" w:color="auto"/>
                <w:bottom w:val="none" w:sz="0" w:space="0" w:color="auto"/>
                <w:right w:val="none" w:sz="0" w:space="0" w:color="auto"/>
              </w:divBdr>
              <w:divsChild>
                <w:div w:id="191459916">
                  <w:marLeft w:val="0"/>
                  <w:marRight w:val="0"/>
                  <w:marTop w:val="0"/>
                  <w:marBottom w:val="0"/>
                  <w:divBdr>
                    <w:top w:val="none" w:sz="0" w:space="0" w:color="auto"/>
                    <w:left w:val="none" w:sz="0" w:space="0" w:color="auto"/>
                    <w:bottom w:val="none" w:sz="0" w:space="0" w:color="auto"/>
                    <w:right w:val="none" w:sz="0" w:space="0" w:color="auto"/>
                  </w:divBdr>
                </w:div>
                <w:div w:id="1911961015">
                  <w:marLeft w:val="0"/>
                  <w:marRight w:val="0"/>
                  <w:marTop w:val="0"/>
                  <w:marBottom w:val="0"/>
                  <w:divBdr>
                    <w:top w:val="none" w:sz="0" w:space="0" w:color="auto"/>
                    <w:left w:val="none" w:sz="0" w:space="0" w:color="auto"/>
                    <w:bottom w:val="none" w:sz="0" w:space="0" w:color="auto"/>
                    <w:right w:val="none" w:sz="0" w:space="0" w:color="auto"/>
                  </w:divBdr>
                </w:div>
              </w:divsChild>
            </w:div>
            <w:div w:id="1945722914">
              <w:marLeft w:val="0"/>
              <w:marRight w:val="0"/>
              <w:marTop w:val="0"/>
              <w:marBottom w:val="0"/>
              <w:divBdr>
                <w:top w:val="none" w:sz="0" w:space="0" w:color="auto"/>
                <w:left w:val="none" w:sz="0" w:space="0" w:color="auto"/>
                <w:bottom w:val="none" w:sz="0" w:space="0" w:color="auto"/>
                <w:right w:val="none" w:sz="0" w:space="0" w:color="auto"/>
              </w:divBdr>
              <w:divsChild>
                <w:div w:id="908349625">
                  <w:marLeft w:val="0"/>
                  <w:marRight w:val="0"/>
                  <w:marTop w:val="0"/>
                  <w:marBottom w:val="0"/>
                  <w:divBdr>
                    <w:top w:val="none" w:sz="0" w:space="0" w:color="auto"/>
                    <w:left w:val="none" w:sz="0" w:space="0" w:color="auto"/>
                    <w:bottom w:val="none" w:sz="0" w:space="0" w:color="auto"/>
                    <w:right w:val="none" w:sz="0" w:space="0" w:color="auto"/>
                  </w:divBdr>
                </w:div>
              </w:divsChild>
            </w:div>
            <w:div w:id="1079863610">
              <w:marLeft w:val="0"/>
              <w:marRight w:val="0"/>
              <w:marTop w:val="0"/>
              <w:marBottom w:val="0"/>
              <w:divBdr>
                <w:top w:val="none" w:sz="0" w:space="0" w:color="auto"/>
                <w:left w:val="none" w:sz="0" w:space="0" w:color="auto"/>
                <w:bottom w:val="none" w:sz="0" w:space="0" w:color="auto"/>
                <w:right w:val="none" w:sz="0" w:space="0" w:color="auto"/>
              </w:divBdr>
              <w:divsChild>
                <w:div w:id="570695670">
                  <w:marLeft w:val="0"/>
                  <w:marRight w:val="0"/>
                  <w:marTop w:val="0"/>
                  <w:marBottom w:val="0"/>
                  <w:divBdr>
                    <w:top w:val="none" w:sz="0" w:space="0" w:color="auto"/>
                    <w:left w:val="none" w:sz="0" w:space="0" w:color="auto"/>
                    <w:bottom w:val="none" w:sz="0" w:space="0" w:color="auto"/>
                    <w:right w:val="none" w:sz="0" w:space="0" w:color="auto"/>
                  </w:divBdr>
                </w:div>
              </w:divsChild>
            </w:div>
            <w:div w:id="316228882">
              <w:marLeft w:val="0"/>
              <w:marRight w:val="0"/>
              <w:marTop w:val="0"/>
              <w:marBottom w:val="0"/>
              <w:divBdr>
                <w:top w:val="none" w:sz="0" w:space="0" w:color="auto"/>
                <w:left w:val="none" w:sz="0" w:space="0" w:color="auto"/>
                <w:bottom w:val="none" w:sz="0" w:space="0" w:color="auto"/>
                <w:right w:val="none" w:sz="0" w:space="0" w:color="auto"/>
              </w:divBdr>
              <w:divsChild>
                <w:div w:id="967197347">
                  <w:marLeft w:val="0"/>
                  <w:marRight w:val="0"/>
                  <w:marTop w:val="0"/>
                  <w:marBottom w:val="0"/>
                  <w:divBdr>
                    <w:top w:val="none" w:sz="0" w:space="0" w:color="auto"/>
                    <w:left w:val="none" w:sz="0" w:space="0" w:color="auto"/>
                    <w:bottom w:val="none" w:sz="0" w:space="0" w:color="auto"/>
                    <w:right w:val="none" w:sz="0" w:space="0" w:color="auto"/>
                  </w:divBdr>
                </w:div>
              </w:divsChild>
            </w:div>
            <w:div w:id="168835170">
              <w:marLeft w:val="0"/>
              <w:marRight w:val="0"/>
              <w:marTop w:val="0"/>
              <w:marBottom w:val="0"/>
              <w:divBdr>
                <w:top w:val="none" w:sz="0" w:space="0" w:color="auto"/>
                <w:left w:val="none" w:sz="0" w:space="0" w:color="auto"/>
                <w:bottom w:val="none" w:sz="0" w:space="0" w:color="auto"/>
                <w:right w:val="none" w:sz="0" w:space="0" w:color="auto"/>
              </w:divBdr>
              <w:divsChild>
                <w:div w:id="1371034877">
                  <w:marLeft w:val="0"/>
                  <w:marRight w:val="0"/>
                  <w:marTop w:val="0"/>
                  <w:marBottom w:val="0"/>
                  <w:divBdr>
                    <w:top w:val="none" w:sz="0" w:space="0" w:color="auto"/>
                    <w:left w:val="none" w:sz="0" w:space="0" w:color="auto"/>
                    <w:bottom w:val="none" w:sz="0" w:space="0" w:color="auto"/>
                    <w:right w:val="none" w:sz="0" w:space="0" w:color="auto"/>
                  </w:divBdr>
                </w:div>
              </w:divsChild>
            </w:div>
            <w:div w:id="449126274">
              <w:marLeft w:val="0"/>
              <w:marRight w:val="0"/>
              <w:marTop w:val="0"/>
              <w:marBottom w:val="0"/>
              <w:divBdr>
                <w:top w:val="none" w:sz="0" w:space="0" w:color="auto"/>
                <w:left w:val="none" w:sz="0" w:space="0" w:color="auto"/>
                <w:bottom w:val="none" w:sz="0" w:space="0" w:color="auto"/>
                <w:right w:val="none" w:sz="0" w:space="0" w:color="auto"/>
              </w:divBdr>
              <w:divsChild>
                <w:div w:id="988561900">
                  <w:marLeft w:val="0"/>
                  <w:marRight w:val="0"/>
                  <w:marTop w:val="0"/>
                  <w:marBottom w:val="0"/>
                  <w:divBdr>
                    <w:top w:val="none" w:sz="0" w:space="0" w:color="auto"/>
                    <w:left w:val="none" w:sz="0" w:space="0" w:color="auto"/>
                    <w:bottom w:val="none" w:sz="0" w:space="0" w:color="auto"/>
                    <w:right w:val="none" w:sz="0" w:space="0" w:color="auto"/>
                  </w:divBdr>
                </w:div>
                <w:div w:id="528759099">
                  <w:marLeft w:val="0"/>
                  <w:marRight w:val="0"/>
                  <w:marTop w:val="0"/>
                  <w:marBottom w:val="0"/>
                  <w:divBdr>
                    <w:top w:val="none" w:sz="0" w:space="0" w:color="auto"/>
                    <w:left w:val="none" w:sz="0" w:space="0" w:color="auto"/>
                    <w:bottom w:val="none" w:sz="0" w:space="0" w:color="auto"/>
                    <w:right w:val="none" w:sz="0" w:space="0" w:color="auto"/>
                  </w:divBdr>
                </w:div>
              </w:divsChild>
            </w:div>
            <w:div w:id="1905212789">
              <w:marLeft w:val="0"/>
              <w:marRight w:val="0"/>
              <w:marTop w:val="0"/>
              <w:marBottom w:val="0"/>
              <w:divBdr>
                <w:top w:val="none" w:sz="0" w:space="0" w:color="auto"/>
                <w:left w:val="none" w:sz="0" w:space="0" w:color="auto"/>
                <w:bottom w:val="none" w:sz="0" w:space="0" w:color="auto"/>
                <w:right w:val="none" w:sz="0" w:space="0" w:color="auto"/>
              </w:divBdr>
              <w:divsChild>
                <w:div w:id="1029724693">
                  <w:marLeft w:val="0"/>
                  <w:marRight w:val="0"/>
                  <w:marTop w:val="0"/>
                  <w:marBottom w:val="0"/>
                  <w:divBdr>
                    <w:top w:val="none" w:sz="0" w:space="0" w:color="auto"/>
                    <w:left w:val="none" w:sz="0" w:space="0" w:color="auto"/>
                    <w:bottom w:val="none" w:sz="0" w:space="0" w:color="auto"/>
                    <w:right w:val="none" w:sz="0" w:space="0" w:color="auto"/>
                  </w:divBdr>
                </w:div>
              </w:divsChild>
            </w:div>
            <w:div w:id="77101164">
              <w:marLeft w:val="0"/>
              <w:marRight w:val="0"/>
              <w:marTop w:val="0"/>
              <w:marBottom w:val="0"/>
              <w:divBdr>
                <w:top w:val="none" w:sz="0" w:space="0" w:color="auto"/>
                <w:left w:val="none" w:sz="0" w:space="0" w:color="auto"/>
                <w:bottom w:val="none" w:sz="0" w:space="0" w:color="auto"/>
                <w:right w:val="none" w:sz="0" w:space="0" w:color="auto"/>
              </w:divBdr>
              <w:divsChild>
                <w:div w:id="1170607432">
                  <w:marLeft w:val="0"/>
                  <w:marRight w:val="0"/>
                  <w:marTop w:val="0"/>
                  <w:marBottom w:val="0"/>
                  <w:divBdr>
                    <w:top w:val="none" w:sz="0" w:space="0" w:color="auto"/>
                    <w:left w:val="none" w:sz="0" w:space="0" w:color="auto"/>
                    <w:bottom w:val="none" w:sz="0" w:space="0" w:color="auto"/>
                    <w:right w:val="none" w:sz="0" w:space="0" w:color="auto"/>
                  </w:divBdr>
                </w:div>
                <w:div w:id="373387058">
                  <w:marLeft w:val="0"/>
                  <w:marRight w:val="0"/>
                  <w:marTop w:val="0"/>
                  <w:marBottom w:val="0"/>
                  <w:divBdr>
                    <w:top w:val="none" w:sz="0" w:space="0" w:color="auto"/>
                    <w:left w:val="none" w:sz="0" w:space="0" w:color="auto"/>
                    <w:bottom w:val="none" w:sz="0" w:space="0" w:color="auto"/>
                    <w:right w:val="none" w:sz="0" w:space="0" w:color="auto"/>
                  </w:divBdr>
                </w:div>
              </w:divsChild>
            </w:div>
            <w:div w:id="92172609">
              <w:marLeft w:val="0"/>
              <w:marRight w:val="0"/>
              <w:marTop w:val="0"/>
              <w:marBottom w:val="0"/>
              <w:divBdr>
                <w:top w:val="none" w:sz="0" w:space="0" w:color="auto"/>
                <w:left w:val="none" w:sz="0" w:space="0" w:color="auto"/>
                <w:bottom w:val="none" w:sz="0" w:space="0" w:color="auto"/>
                <w:right w:val="none" w:sz="0" w:space="0" w:color="auto"/>
              </w:divBdr>
              <w:divsChild>
                <w:div w:id="74061315">
                  <w:marLeft w:val="0"/>
                  <w:marRight w:val="0"/>
                  <w:marTop w:val="0"/>
                  <w:marBottom w:val="0"/>
                  <w:divBdr>
                    <w:top w:val="none" w:sz="0" w:space="0" w:color="auto"/>
                    <w:left w:val="none" w:sz="0" w:space="0" w:color="auto"/>
                    <w:bottom w:val="none" w:sz="0" w:space="0" w:color="auto"/>
                    <w:right w:val="none" w:sz="0" w:space="0" w:color="auto"/>
                  </w:divBdr>
                </w:div>
              </w:divsChild>
            </w:div>
            <w:div w:id="1186098547">
              <w:marLeft w:val="0"/>
              <w:marRight w:val="0"/>
              <w:marTop w:val="0"/>
              <w:marBottom w:val="0"/>
              <w:divBdr>
                <w:top w:val="none" w:sz="0" w:space="0" w:color="auto"/>
                <w:left w:val="none" w:sz="0" w:space="0" w:color="auto"/>
                <w:bottom w:val="none" w:sz="0" w:space="0" w:color="auto"/>
                <w:right w:val="none" w:sz="0" w:space="0" w:color="auto"/>
              </w:divBdr>
              <w:divsChild>
                <w:div w:id="1890872883">
                  <w:marLeft w:val="0"/>
                  <w:marRight w:val="0"/>
                  <w:marTop w:val="0"/>
                  <w:marBottom w:val="0"/>
                  <w:divBdr>
                    <w:top w:val="none" w:sz="0" w:space="0" w:color="auto"/>
                    <w:left w:val="none" w:sz="0" w:space="0" w:color="auto"/>
                    <w:bottom w:val="none" w:sz="0" w:space="0" w:color="auto"/>
                    <w:right w:val="none" w:sz="0" w:space="0" w:color="auto"/>
                  </w:divBdr>
                </w:div>
              </w:divsChild>
            </w:div>
            <w:div w:id="739526402">
              <w:marLeft w:val="0"/>
              <w:marRight w:val="0"/>
              <w:marTop w:val="0"/>
              <w:marBottom w:val="0"/>
              <w:divBdr>
                <w:top w:val="none" w:sz="0" w:space="0" w:color="auto"/>
                <w:left w:val="none" w:sz="0" w:space="0" w:color="auto"/>
                <w:bottom w:val="none" w:sz="0" w:space="0" w:color="auto"/>
                <w:right w:val="none" w:sz="0" w:space="0" w:color="auto"/>
              </w:divBdr>
              <w:divsChild>
                <w:div w:id="436798862">
                  <w:marLeft w:val="0"/>
                  <w:marRight w:val="0"/>
                  <w:marTop w:val="0"/>
                  <w:marBottom w:val="0"/>
                  <w:divBdr>
                    <w:top w:val="none" w:sz="0" w:space="0" w:color="auto"/>
                    <w:left w:val="none" w:sz="0" w:space="0" w:color="auto"/>
                    <w:bottom w:val="none" w:sz="0" w:space="0" w:color="auto"/>
                    <w:right w:val="none" w:sz="0" w:space="0" w:color="auto"/>
                  </w:divBdr>
                </w:div>
              </w:divsChild>
            </w:div>
            <w:div w:id="466318775">
              <w:marLeft w:val="0"/>
              <w:marRight w:val="0"/>
              <w:marTop w:val="0"/>
              <w:marBottom w:val="0"/>
              <w:divBdr>
                <w:top w:val="none" w:sz="0" w:space="0" w:color="auto"/>
                <w:left w:val="none" w:sz="0" w:space="0" w:color="auto"/>
                <w:bottom w:val="none" w:sz="0" w:space="0" w:color="auto"/>
                <w:right w:val="none" w:sz="0" w:space="0" w:color="auto"/>
              </w:divBdr>
              <w:divsChild>
                <w:div w:id="6737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60835">
          <w:marLeft w:val="0"/>
          <w:marRight w:val="0"/>
          <w:marTop w:val="0"/>
          <w:marBottom w:val="0"/>
          <w:divBdr>
            <w:top w:val="none" w:sz="0" w:space="0" w:color="auto"/>
            <w:left w:val="none" w:sz="0" w:space="0" w:color="auto"/>
            <w:bottom w:val="none" w:sz="0" w:space="0" w:color="auto"/>
            <w:right w:val="none" w:sz="0" w:space="0" w:color="auto"/>
          </w:divBdr>
          <w:divsChild>
            <w:div w:id="1625505885">
              <w:marLeft w:val="0"/>
              <w:marRight w:val="0"/>
              <w:marTop w:val="0"/>
              <w:marBottom w:val="0"/>
              <w:divBdr>
                <w:top w:val="none" w:sz="0" w:space="0" w:color="auto"/>
                <w:left w:val="none" w:sz="0" w:space="0" w:color="auto"/>
                <w:bottom w:val="none" w:sz="0" w:space="0" w:color="auto"/>
                <w:right w:val="none" w:sz="0" w:space="0" w:color="auto"/>
              </w:divBdr>
              <w:divsChild>
                <w:div w:id="1131243359">
                  <w:marLeft w:val="0"/>
                  <w:marRight w:val="0"/>
                  <w:marTop w:val="0"/>
                  <w:marBottom w:val="0"/>
                  <w:divBdr>
                    <w:top w:val="none" w:sz="0" w:space="0" w:color="auto"/>
                    <w:left w:val="none" w:sz="0" w:space="0" w:color="auto"/>
                    <w:bottom w:val="none" w:sz="0" w:space="0" w:color="auto"/>
                    <w:right w:val="none" w:sz="0" w:space="0" w:color="auto"/>
                  </w:divBdr>
                </w:div>
              </w:divsChild>
            </w:div>
            <w:div w:id="1493716184">
              <w:marLeft w:val="0"/>
              <w:marRight w:val="0"/>
              <w:marTop w:val="0"/>
              <w:marBottom w:val="0"/>
              <w:divBdr>
                <w:top w:val="none" w:sz="0" w:space="0" w:color="auto"/>
                <w:left w:val="none" w:sz="0" w:space="0" w:color="auto"/>
                <w:bottom w:val="none" w:sz="0" w:space="0" w:color="auto"/>
                <w:right w:val="none" w:sz="0" w:space="0" w:color="auto"/>
              </w:divBdr>
              <w:divsChild>
                <w:div w:id="10422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8143">
          <w:marLeft w:val="0"/>
          <w:marRight w:val="0"/>
          <w:marTop w:val="0"/>
          <w:marBottom w:val="0"/>
          <w:divBdr>
            <w:top w:val="none" w:sz="0" w:space="0" w:color="auto"/>
            <w:left w:val="none" w:sz="0" w:space="0" w:color="auto"/>
            <w:bottom w:val="none" w:sz="0" w:space="0" w:color="auto"/>
            <w:right w:val="none" w:sz="0" w:space="0" w:color="auto"/>
          </w:divBdr>
          <w:divsChild>
            <w:div w:id="869337500">
              <w:marLeft w:val="0"/>
              <w:marRight w:val="0"/>
              <w:marTop w:val="0"/>
              <w:marBottom w:val="0"/>
              <w:divBdr>
                <w:top w:val="none" w:sz="0" w:space="0" w:color="auto"/>
                <w:left w:val="none" w:sz="0" w:space="0" w:color="auto"/>
                <w:bottom w:val="none" w:sz="0" w:space="0" w:color="auto"/>
                <w:right w:val="none" w:sz="0" w:space="0" w:color="auto"/>
              </w:divBdr>
              <w:divsChild>
                <w:div w:id="1221164152">
                  <w:marLeft w:val="0"/>
                  <w:marRight w:val="0"/>
                  <w:marTop w:val="0"/>
                  <w:marBottom w:val="0"/>
                  <w:divBdr>
                    <w:top w:val="none" w:sz="0" w:space="0" w:color="auto"/>
                    <w:left w:val="none" w:sz="0" w:space="0" w:color="auto"/>
                    <w:bottom w:val="none" w:sz="0" w:space="0" w:color="auto"/>
                    <w:right w:val="none" w:sz="0" w:space="0" w:color="auto"/>
                  </w:divBdr>
                </w:div>
              </w:divsChild>
            </w:div>
            <w:div w:id="1787382743">
              <w:marLeft w:val="0"/>
              <w:marRight w:val="0"/>
              <w:marTop w:val="0"/>
              <w:marBottom w:val="0"/>
              <w:divBdr>
                <w:top w:val="none" w:sz="0" w:space="0" w:color="auto"/>
                <w:left w:val="none" w:sz="0" w:space="0" w:color="auto"/>
                <w:bottom w:val="none" w:sz="0" w:space="0" w:color="auto"/>
                <w:right w:val="none" w:sz="0" w:space="0" w:color="auto"/>
              </w:divBdr>
              <w:divsChild>
                <w:div w:id="9501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0307">
          <w:marLeft w:val="0"/>
          <w:marRight w:val="0"/>
          <w:marTop w:val="0"/>
          <w:marBottom w:val="0"/>
          <w:divBdr>
            <w:top w:val="none" w:sz="0" w:space="0" w:color="auto"/>
            <w:left w:val="none" w:sz="0" w:space="0" w:color="auto"/>
            <w:bottom w:val="none" w:sz="0" w:space="0" w:color="auto"/>
            <w:right w:val="none" w:sz="0" w:space="0" w:color="auto"/>
          </w:divBdr>
          <w:divsChild>
            <w:div w:id="1050374649">
              <w:marLeft w:val="0"/>
              <w:marRight w:val="0"/>
              <w:marTop w:val="0"/>
              <w:marBottom w:val="0"/>
              <w:divBdr>
                <w:top w:val="none" w:sz="0" w:space="0" w:color="auto"/>
                <w:left w:val="none" w:sz="0" w:space="0" w:color="auto"/>
                <w:bottom w:val="none" w:sz="0" w:space="0" w:color="auto"/>
                <w:right w:val="none" w:sz="0" w:space="0" w:color="auto"/>
              </w:divBdr>
              <w:divsChild>
                <w:div w:id="1553884692">
                  <w:marLeft w:val="0"/>
                  <w:marRight w:val="0"/>
                  <w:marTop w:val="0"/>
                  <w:marBottom w:val="0"/>
                  <w:divBdr>
                    <w:top w:val="none" w:sz="0" w:space="0" w:color="auto"/>
                    <w:left w:val="none" w:sz="0" w:space="0" w:color="auto"/>
                    <w:bottom w:val="none" w:sz="0" w:space="0" w:color="auto"/>
                    <w:right w:val="none" w:sz="0" w:space="0" w:color="auto"/>
                  </w:divBdr>
                </w:div>
              </w:divsChild>
            </w:div>
            <w:div w:id="1694577053">
              <w:marLeft w:val="0"/>
              <w:marRight w:val="0"/>
              <w:marTop w:val="0"/>
              <w:marBottom w:val="0"/>
              <w:divBdr>
                <w:top w:val="none" w:sz="0" w:space="0" w:color="auto"/>
                <w:left w:val="none" w:sz="0" w:space="0" w:color="auto"/>
                <w:bottom w:val="none" w:sz="0" w:space="0" w:color="auto"/>
                <w:right w:val="none" w:sz="0" w:space="0" w:color="auto"/>
              </w:divBdr>
              <w:divsChild>
                <w:div w:id="158233003">
                  <w:marLeft w:val="0"/>
                  <w:marRight w:val="0"/>
                  <w:marTop w:val="0"/>
                  <w:marBottom w:val="0"/>
                  <w:divBdr>
                    <w:top w:val="none" w:sz="0" w:space="0" w:color="auto"/>
                    <w:left w:val="none" w:sz="0" w:space="0" w:color="auto"/>
                    <w:bottom w:val="none" w:sz="0" w:space="0" w:color="auto"/>
                    <w:right w:val="none" w:sz="0" w:space="0" w:color="auto"/>
                  </w:divBdr>
                </w:div>
              </w:divsChild>
            </w:div>
            <w:div w:id="48041474">
              <w:marLeft w:val="0"/>
              <w:marRight w:val="0"/>
              <w:marTop w:val="0"/>
              <w:marBottom w:val="0"/>
              <w:divBdr>
                <w:top w:val="none" w:sz="0" w:space="0" w:color="auto"/>
                <w:left w:val="none" w:sz="0" w:space="0" w:color="auto"/>
                <w:bottom w:val="none" w:sz="0" w:space="0" w:color="auto"/>
                <w:right w:val="none" w:sz="0" w:space="0" w:color="auto"/>
              </w:divBdr>
              <w:divsChild>
                <w:div w:id="19106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incolnshire.gov.uk"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gov.uk/guidance/schools-financial-value-standard-and-assurance-sfvs"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f264ab-6000-44cb-a745-336b44380828" xsi:nil="true"/>
    <lcf76f155ced4ddcb4097134ff3c332f xmlns="21a9bafe-207f-4e18-a820-469dca6df04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GjVx2NTQ2E0EJUyq8ffqS/YCCw==">AMUW2mX6Hp7T5OiS1xLTSEz9bqoIaoaLhFeZqrw5U+CAObGJP8TVbUcwcXKQ3rUqZW1CXywEHhdnAJ7aiV42EDUTzuQJqHin0FCDLcMC5rSwxF4SRP9qWJ4=</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EFE037EE3DF8D4D947DD75840FB20A7" ma:contentTypeVersion="15" ma:contentTypeDescription="Create a new document." ma:contentTypeScope="" ma:versionID="1ac22b7ddac59f1ab14968d0d2ae76b5">
  <xsd:schema xmlns:xsd="http://www.w3.org/2001/XMLSchema" xmlns:xs="http://www.w3.org/2001/XMLSchema" xmlns:p="http://schemas.microsoft.com/office/2006/metadata/properties" xmlns:ns2="21a9bafe-207f-4e18-a820-469dca6df04d" xmlns:ns3="8bf264ab-6000-44cb-a745-336b44380828" targetNamespace="http://schemas.microsoft.com/office/2006/metadata/properties" ma:root="true" ma:fieldsID="c9be39e963e598411fc37faefa4d563c" ns2:_="" ns3:_="">
    <xsd:import namespace="21a9bafe-207f-4e18-a820-469dca6df04d"/>
    <xsd:import namespace="8bf264ab-6000-44cb-a745-336b443808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9bafe-207f-4e18-a820-469dca6d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a7f1dd5-d87c-4827-9091-e3b577f89c3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f264ab-6000-44cb-a745-336b4438082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c51bf0-00e0-46ee-b432-e91c0570d743}" ma:internalName="TaxCatchAll" ma:showField="CatchAllData" ma:web="8bf264ab-6000-44cb-a745-336b44380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8F31B-AA91-4E7E-8A81-315FC2B7093D}">
  <ds:schemaRefs>
    <ds:schemaRef ds:uri="http://schemas.microsoft.com/office/2006/metadata/properties"/>
    <ds:schemaRef ds:uri="http://schemas.microsoft.com/office/infopath/2007/PartnerControls"/>
    <ds:schemaRef ds:uri="8bf264ab-6000-44cb-a745-336b44380828"/>
    <ds:schemaRef ds:uri="21a9bafe-207f-4e18-a820-469dca6df04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FAEDA61-CB00-449F-A217-065E5FE1C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9bafe-207f-4e18-a820-469dca6df04d"/>
    <ds:schemaRef ds:uri="8bf264ab-6000-44cb-a745-336b44380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69562-72C9-477F-8588-B12D0971E470}">
  <ds:schemaRefs>
    <ds:schemaRef ds:uri="http://schemas.openxmlformats.org/officeDocument/2006/bibliography"/>
  </ds:schemaRefs>
</ds:datastoreItem>
</file>

<file path=customXml/itemProps5.xml><?xml version="1.0" encoding="utf-8"?>
<ds:datastoreItem xmlns:ds="http://schemas.openxmlformats.org/officeDocument/2006/customXml" ds:itemID="{42148F40-2800-406E-B16B-EAE561AB8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3019</Words>
  <Characters>17210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stpr11</dc:creator>
  <cp:lastModifiedBy>Claire Porter</cp:lastModifiedBy>
  <cp:revision>68</cp:revision>
  <dcterms:created xsi:type="dcterms:W3CDTF">2024-10-15T12:18:00Z</dcterms:created>
  <dcterms:modified xsi:type="dcterms:W3CDTF">2026-02-25T13:21:00Z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0x010100EEFE037EE3DF8D4D947DD75840FB20A7</vt:lpwstr>
  </property>
  <property fmtid="{D5CDD505-2E9C-101B-9397-08002B2CF9AE}" pid="3" name="MediaServiceImageTags">
    <vt:lpwstr/>
  </property>
</Properties>
</file>